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1944" w14:textId="77777777" w:rsidR="000B4A2E" w:rsidRPr="000B4A2E" w:rsidRDefault="000B4A2E" w:rsidP="000B4A2E">
      <w:pPr>
        <w:jc w:val="center"/>
        <w:rPr>
          <w:rFonts w:ascii="Times New Roman" w:hAnsi="Times New Roman" w:cs="Times New Roman"/>
          <w:b/>
          <w:caps/>
          <w:color w:val="1481AB" w:themeColor="accent1" w:themeShade="BF"/>
          <w:sz w:val="72"/>
          <w:szCs w:val="72"/>
        </w:rPr>
      </w:pPr>
      <w:r w:rsidRPr="000B4A2E">
        <w:rPr>
          <w:rFonts w:ascii="Times New Roman" w:hAnsi="Times New Roman" w:cs="Times New Roman"/>
          <w:b/>
          <w:caps/>
          <w:color w:val="1481AB" w:themeColor="accent1" w:themeShade="BF"/>
          <w:sz w:val="72"/>
          <w:szCs w:val="72"/>
        </w:rPr>
        <w:t>Robinson township, washington county</w:t>
      </w:r>
    </w:p>
    <w:p w14:paraId="364927DD" w14:textId="6553E727" w:rsidR="000B4A2E" w:rsidRPr="000B4A2E" w:rsidRDefault="000B4A2E" w:rsidP="000B4A2E">
      <w:pPr>
        <w:jc w:val="center"/>
        <w:rPr>
          <w:rFonts w:ascii="Times New Roman" w:hAnsi="Times New Roman" w:cs="Times New Roman"/>
          <w:b/>
          <w:caps/>
          <w:color w:val="1481AB" w:themeColor="accent1" w:themeShade="BF"/>
          <w:sz w:val="72"/>
          <w:szCs w:val="72"/>
        </w:rPr>
      </w:pPr>
      <w:r w:rsidRPr="000B4A2E">
        <w:rPr>
          <w:rFonts w:ascii="Times New Roman" w:hAnsi="Times New Roman" w:cs="Times New Roman"/>
          <w:b/>
          <w:caps/>
          <w:color w:val="1481AB" w:themeColor="accent1" w:themeShade="BF"/>
          <w:sz w:val="72"/>
          <w:szCs w:val="72"/>
        </w:rPr>
        <w:t>fee schedule 20</w:t>
      </w:r>
      <w:r w:rsidR="001F09AB">
        <w:rPr>
          <w:rFonts w:ascii="Times New Roman" w:hAnsi="Times New Roman" w:cs="Times New Roman"/>
          <w:b/>
          <w:caps/>
          <w:color w:val="1481AB" w:themeColor="accent1" w:themeShade="BF"/>
          <w:sz w:val="72"/>
          <w:szCs w:val="72"/>
        </w:rPr>
        <w:t>20</w:t>
      </w:r>
    </w:p>
    <w:p w14:paraId="692EF0DC" w14:textId="77777777" w:rsidR="009636D4" w:rsidRDefault="009636D4">
      <w:pPr>
        <w:rPr>
          <w:rFonts w:ascii="Times New Roman" w:hAnsi="Times New Roman" w:cs="Times New Roman"/>
          <w:b/>
          <w:caps/>
          <w:sz w:val="32"/>
          <w:szCs w:val="32"/>
        </w:rPr>
      </w:pPr>
    </w:p>
    <w:p w14:paraId="1AD2E2F9" w14:textId="77777777" w:rsidR="009636D4" w:rsidRDefault="009636D4">
      <w:pPr>
        <w:rPr>
          <w:rFonts w:ascii="Times New Roman" w:hAnsi="Times New Roman" w:cs="Times New Roman"/>
          <w:b/>
          <w:caps/>
          <w:sz w:val="32"/>
          <w:szCs w:val="32"/>
        </w:rPr>
      </w:pPr>
    </w:p>
    <w:p w14:paraId="2F8B11D1" w14:textId="18AC266E" w:rsidR="000B4A2E" w:rsidRPr="00816158" w:rsidRDefault="009636D4" w:rsidP="00816158">
      <w:pPr>
        <w:jc w:val="center"/>
        <w:rPr>
          <w:rFonts w:ascii="Times New Roman" w:hAnsi="Times New Roman" w:cs="Times New Roman"/>
          <w:b/>
          <w:i/>
          <w:iCs/>
          <w:caps/>
          <w:color w:val="2E653E" w:themeColor="accent5" w:themeShade="BF"/>
          <w:sz w:val="28"/>
          <w:szCs w:val="28"/>
        </w:rPr>
      </w:pPr>
      <w:r w:rsidRPr="00816158">
        <w:rPr>
          <w:rFonts w:ascii="Times New Roman" w:hAnsi="Times New Roman" w:cs="Times New Roman"/>
          <w:b/>
          <w:i/>
          <w:iCs/>
          <w:caps/>
          <w:sz w:val="28"/>
          <w:szCs w:val="28"/>
        </w:rPr>
        <w:t xml:space="preserve">Designated reviewers for each process are highlighted in </w:t>
      </w:r>
      <w:r w:rsidRPr="00816158">
        <w:rPr>
          <w:rFonts w:ascii="Times New Roman" w:hAnsi="Times New Roman" w:cs="Times New Roman"/>
          <w:b/>
          <w:i/>
          <w:iCs/>
          <w:caps/>
          <w:color w:val="2E653E" w:themeColor="accent5" w:themeShade="BF"/>
          <w:sz w:val="28"/>
          <w:szCs w:val="28"/>
        </w:rPr>
        <w:t>green</w:t>
      </w:r>
      <w:r w:rsidRPr="00816158">
        <w:rPr>
          <w:rFonts w:ascii="Times New Roman" w:hAnsi="Times New Roman" w:cs="Times New Roman"/>
          <w:b/>
          <w:i/>
          <w:iCs/>
          <w:caps/>
          <w:sz w:val="28"/>
          <w:szCs w:val="28"/>
        </w:rPr>
        <w:t>.  Please contact the office with any questions at 724-926-8700.</w:t>
      </w:r>
      <w:r w:rsidR="000B4A2E" w:rsidRPr="00816158">
        <w:rPr>
          <w:rFonts w:ascii="Times New Roman" w:hAnsi="Times New Roman" w:cs="Times New Roman"/>
          <w:b/>
          <w:i/>
          <w:iCs/>
          <w:caps/>
          <w:color w:val="2E653E" w:themeColor="accent5" w:themeShade="BF"/>
          <w:sz w:val="28"/>
          <w:szCs w:val="28"/>
        </w:rPr>
        <w:br w:type="page"/>
      </w:r>
    </w:p>
    <w:p w14:paraId="0537522D" w14:textId="77777777" w:rsidR="000B4A2E" w:rsidRPr="000B4A2E" w:rsidRDefault="000B4A2E">
      <w:pPr>
        <w:rPr>
          <w:rFonts w:ascii="Times New Roman" w:hAnsi="Times New Roman" w:cs="Times New Roman"/>
          <w:b/>
          <w:caps/>
          <w:sz w:val="72"/>
          <w:szCs w:val="72"/>
        </w:rPr>
      </w:pPr>
    </w:p>
    <w:p w14:paraId="36583442" w14:textId="77777777" w:rsidR="000E23FC" w:rsidRDefault="00904AF9" w:rsidP="00EC3EE1">
      <w:pPr>
        <w:spacing w:after="0"/>
        <w:jc w:val="center"/>
        <w:rPr>
          <w:rFonts w:ascii="Times New Roman" w:hAnsi="Times New Roman" w:cs="Times New Roman"/>
          <w:b/>
          <w:caps/>
          <w:sz w:val="32"/>
          <w:szCs w:val="32"/>
        </w:rPr>
      </w:pPr>
      <w:r w:rsidRPr="000B4A2E">
        <w:rPr>
          <w:rFonts w:ascii="Times New Roman" w:hAnsi="Times New Roman" w:cs="Times New Roman"/>
          <w:b/>
          <w:caps/>
          <w:sz w:val="32"/>
          <w:szCs w:val="32"/>
        </w:rPr>
        <w:t>Conditional Use Hearings</w:t>
      </w:r>
    </w:p>
    <w:p w14:paraId="70D98C62" w14:textId="77777777" w:rsidR="000B4A2E" w:rsidRPr="000B4A2E" w:rsidRDefault="000B4A2E" w:rsidP="00EC3EE1">
      <w:pPr>
        <w:spacing w:after="0"/>
        <w:jc w:val="center"/>
        <w:rPr>
          <w:rFonts w:ascii="Times New Roman" w:hAnsi="Times New Roman" w:cs="Times New Roman"/>
          <w:b/>
          <w:caps/>
          <w:sz w:val="32"/>
          <w:szCs w:val="32"/>
        </w:rPr>
      </w:pPr>
    </w:p>
    <w:tbl>
      <w:tblPr>
        <w:tblStyle w:val="TableGrid"/>
        <w:tblW w:w="5000" w:type="pct"/>
        <w:tblLook w:val="04A0" w:firstRow="1" w:lastRow="0" w:firstColumn="1" w:lastColumn="0" w:noHBand="0" w:noVBand="1"/>
      </w:tblPr>
      <w:tblGrid>
        <w:gridCol w:w="5188"/>
        <w:gridCol w:w="5602"/>
      </w:tblGrid>
      <w:tr w:rsidR="00033F4E" w14:paraId="0CDA12B2" w14:textId="77777777" w:rsidTr="00EA2F64">
        <w:tc>
          <w:tcPr>
            <w:tcW w:w="2404" w:type="pct"/>
          </w:tcPr>
          <w:p w14:paraId="64EB8595" w14:textId="77777777" w:rsidR="000E23FC" w:rsidRPr="00F76E29" w:rsidRDefault="00904AF9" w:rsidP="000E23FC">
            <w:pPr>
              <w:rPr>
                <w:rFonts w:ascii="Times New Roman Bold" w:hAnsi="Times New Roman Bold" w:cs="Times New Roman"/>
                <w:b/>
                <w:smallCaps/>
                <w:sz w:val="24"/>
                <w:szCs w:val="24"/>
              </w:rPr>
            </w:pPr>
            <w:r w:rsidRPr="00F76E29">
              <w:rPr>
                <w:rFonts w:ascii="Times New Roman Bold" w:hAnsi="Times New Roman Bold" w:cs="Times New Roman"/>
                <w:b/>
                <w:smallCaps/>
                <w:sz w:val="24"/>
                <w:szCs w:val="24"/>
              </w:rPr>
              <w:t>Residential Conditional Uses</w:t>
            </w:r>
          </w:p>
        </w:tc>
        <w:tc>
          <w:tcPr>
            <w:tcW w:w="2596" w:type="pct"/>
          </w:tcPr>
          <w:p w14:paraId="3A709A3E" w14:textId="77777777" w:rsidR="000E23FC" w:rsidRPr="006705E0" w:rsidRDefault="00904AF9" w:rsidP="000E23FC">
            <w:pPr>
              <w:rPr>
                <w:rFonts w:ascii="Times New Roman" w:hAnsi="Times New Roman" w:cs="Times New Roman"/>
                <w:sz w:val="24"/>
                <w:szCs w:val="24"/>
              </w:rPr>
            </w:pPr>
            <w:r w:rsidRPr="000B4A2E">
              <w:rPr>
                <w:rFonts w:ascii="Times New Roman" w:hAnsi="Times New Roman" w:cs="Times New Roman"/>
                <w:sz w:val="24"/>
                <w:szCs w:val="24"/>
                <w:highlight w:val="yellow"/>
              </w:rPr>
              <w:t>$500</w:t>
            </w:r>
            <w:r>
              <w:rPr>
                <w:rFonts w:ascii="Times New Roman" w:hAnsi="Times New Roman" w:cs="Times New Roman"/>
                <w:sz w:val="24"/>
                <w:szCs w:val="24"/>
              </w:rPr>
              <w:t>, plus other land development or subdivision costs</w:t>
            </w:r>
          </w:p>
        </w:tc>
      </w:tr>
      <w:tr w:rsidR="00033F4E" w14:paraId="20F3F97C" w14:textId="77777777" w:rsidTr="00EA2F64">
        <w:tc>
          <w:tcPr>
            <w:tcW w:w="2404" w:type="pct"/>
          </w:tcPr>
          <w:p w14:paraId="250BE5CC" w14:textId="77777777" w:rsidR="000E23FC" w:rsidRPr="00F76E29" w:rsidRDefault="00904AF9" w:rsidP="000E23FC">
            <w:pPr>
              <w:rPr>
                <w:rFonts w:ascii="Times New Roman Bold" w:hAnsi="Times New Roman Bold" w:cs="Times New Roman"/>
                <w:b/>
                <w:smallCaps/>
                <w:sz w:val="24"/>
                <w:szCs w:val="24"/>
              </w:rPr>
            </w:pPr>
            <w:r w:rsidRPr="00F76E29">
              <w:rPr>
                <w:rFonts w:ascii="Times New Roman Bold" w:hAnsi="Times New Roman Bold" w:cs="Times New Roman"/>
                <w:b/>
                <w:smallCaps/>
                <w:sz w:val="24"/>
                <w:szCs w:val="24"/>
              </w:rPr>
              <w:t>Commercial/Industrial Conditional Uses</w:t>
            </w:r>
          </w:p>
        </w:tc>
        <w:tc>
          <w:tcPr>
            <w:tcW w:w="2596" w:type="pct"/>
          </w:tcPr>
          <w:p w14:paraId="547B8040" w14:textId="77777777" w:rsidR="000E23FC" w:rsidRPr="006705E0" w:rsidRDefault="00904AF9" w:rsidP="000E23FC">
            <w:pPr>
              <w:rPr>
                <w:rFonts w:ascii="Times New Roman" w:hAnsi="Times New Roman" w:cs="Times New Roman"/>
                <w:sz w:val="24"/>
                <w:szCs w:val="24"/>
              </w:rPr>
            </w:pPr>
            <w:r w:rsidRPr="004D769A">
              <w:rPr>
                <w:rFonts w:ascii="Times New Roman" w:hAnsi="Times New Roman" w:cs="Times New Roman"/>
                <w:sz w:val="24"/>
                <w:szCs w:val="24"/>
                <w:highlight w:val="yellow"/>
              </w:rPr>
              <w:t>$600</w:t>
            </w:r>
            <w:r>
              <w:rPr>
                <w:rFonts w:ascii="Times New Roman" w:hAnsi="Times New Roman" w:cs="Times New Roman"/>
                <w:sz w:val="24"/>
                <w:szCs w:val="24"/>
              </w:rPr>
              <w:t>, plus costs of site plan and land development review</w:t>
            </w:r>
          </w:p>
        </w:tc>
      </w:tr>
      <w:tr w:rsidR="00033F4E" w14:paraId="4AA2FFC2" w14:textId="77777777" w:rsidTr="00EA2F64">
        <w:tc>
          <w:tcPr>
            <w:tcW w:w="2404" w:type="pct"/>
          </w:tcPr>
          <w:p w14:paraId="4AB6C28B" w14:textId="77777777" w:rsidR="000E23FC" w:rsidRPr="006705E0" w:rsidRDefault="00904AF9" w:rsidP="000E23FC">
            <w:pPr>
              <w:rPr>
                <w:rFonts w:ascii="Times New Roman" w:hAnsi="Times New Roman" w:cs="Times New Roman"/>
                <w:b/>
                <w:smallCaps/>
                <w:sz w:val="24"/>
                <w:szCs w:val="24"/>
              </w:rPr>
            </w:pPr>
            <w:r>
              <w:rPr>
                <w:rFonts w:ascii="Times New Roman" w:hAnsi="Times New Roman" w:cs="Times New Roman"/>
                <w:b/>
                <w:smallCaps/>
                <w:sz w:val="24"/>
                <w:szCs w:val="24"/>
              </w:rPr>
              <w:t>Continuance of any public hearing at request of applicant</w:t>
            </w:r>
          </w:p>
        </w:tc>
        <w:tc>
          <w:tcPr>
            <w:tcW w:w="2596" w:type="pct"/>
          </w:tcPr>
          <w:p w14:paraId="605226AF" w14:textId="77777777" w:rsidR="000E23FC" w:rsidRPr="006705E0" w:rsidRDefault="00904AF9" w:rsidP="000E23FC">
            <w:pPr>
              <w:rPr>
                <w:rFonts w:ascii="Times New Roman" w:hAnsi="Times New Roman" w:cs="Times New Roman"/>
                <w:sz w:val="24"/>
                <w:szCs w:val="24"/>
              </w:rPr>
            </w:pPr>
            <w:r w:rsidRPr="004D769A">
              <w:rPr>
                <w:rFonts w:ascii="Times New Roman" w:hAnsi="Times New Roman" w:cs="Times New Roman"/>
                <w:sz w:val="24"/>
                <w:szCs w:val="24"/>
                <w:highlight w:val="yellow"/>
              </w:rPr>
              <w:t>$400</w:t>
            </w:r>
          </w:p>
        </w:tc>
      </w:tr>
    </w:tbl>
    <w:p w14:paraId="6A3A9CCD" w14:textId="0622BDF5" w:rsidR="00E1435C" w:rsidRDefault="00904AF9" w:rsidP="00EC3EE1">
      <w:pPr>
        <w:rPr>
          <w:rFonts w:ascii="Times New Roman" w:hAnsi="Times New Roman" w:cs="Times New Roman"/>
          <w:i/>
          <w:sz w:val="24"/>
          <w:szCs w:val="24"/>
        </w:rPr>
      </w:pPr>
      <w:r>
        <w:rPr>
          <w:rFonts w:ascii="Times New Roman" w:hAnsi="Times New Roman" w:cs="Times New Roman"/>
          <w:i/>
          <w:sz w:val="24"/>
          <w:szCs w:val="24"/>
        </w:rPr>
        <w:t>These fees are not reimbursable and if chargeable costs exceed these fees, the applicant will pay for those costs.</w:t>
      </w:r>
    </w:p>
    <w:p w14:paraId="7DDE19C5" w14:textId="161ED321" w:rsidR="002C48FB" w:rsidRPr="00816158" w:rsidRDefault="002C48FB" w:rsidP="00EC3EE1">
      <w:pPr>
        <w:rPr>
          <w:rFonts w:ascii="Times New Roman" w:hAnsi="Times New Roman" w:cs="Times New Roman"/>
          <w:b/>
          <w:bCs/>
          <w:color w:val="2E653E" w:themeColor="accent5" w:themeShade="BF"/>
          <w:sz w:val="24"/>
          <w:szCs w:val="24"/>
        </w:rPr>
      </w:pPr>
      <w:r w:rsidRPr="00816158">
        <w:rPr>
          <w:rFonts w:ascii="Times New Roman" w:hAnsi="Times New Roman" w:cs="Times New Roman"/>
          <w:b/>
          <w:bCs/>
          <w:i/>
          <w:color w:val="2E653E" w:themeColor="accent5" w:themeShade="BF"/>
          <w:sz w:val="24"/>
          <w:szCs w:val="24"/>
        </w:rPr>
        <w:t>Reviewed by:  Planning Commission and Board of Supervisors</w:t>
      </w:r>
    </w:p>
    <w:p w14:paraId="659E50D1" w14:textId="77777777" w:rsidR="000B4A2E" w:rsidRDefault="000B4A2E" w:rsidP="000E23FC">
      <w:pPr>
        <w:jc w:val="center"/>
        <w:rPr>
          <w:rFonts w:ascii="Times New Roman Bold" w:hAnsi="Times New Roman Bold" w:cs="Times New Roman"/>
          <w:b/>
          <w:caps/>
          <w:sz w:val="24"/>
          <w:szCs w:val="24"/>
        </w:rPr>
      </w:pPr>
    </w:p>
    <w:p w14:paraId="058F54CB" w14:textId="77777777" w:rsidR="000B4A2E" w:rsidRDefault="000B4A2E" w:rsidP="000E23FC">
      <w:pPr>
        <w:jc w:val="center"/>
        <w:rPr>
          <w:rFonts w:ascii="Times New Roman Bold" w:hAnsi="Times New Roman Bold" w:cs="Times New Roman"/>
          <w:b/>
          <w:caps/>
          <w:sz w:val="24"/>
          <w:szCs w:val="24"/>
        </w:rPr>
      </w:pPr>
    </w:p>
    <w:p w14:paraId="66B4B4AE" w14:textId="77777777" w:rsidR="000B4A2E" w:rsidRDefault="000B4A2E" w:rsidP="000E23FC">
      <w:pPr>
        <w:jc w:val="center"/>
        <w:rPr>
          <w:rFonts w:ascii="Times New Roman Bold" w:hAnsi="Times New Roman Bold" w:cs="Times New Roman"/>
          <w:b/>
          <w:caps/>
          <w:sz w:val="24"/>
          <w:szCs w:val="24"/>
        </w:rPr>
      </w:pPr>
    </w:p>
    <w:p w14:paraId="3D84553F" w14:textId="77777777" w:rsidR="000B4A2E" w:rsidRDefault="000B4A2E" w:rsidP="000E23FC">
      <w:pPr>
        <w:jc w:val="center"/>
        <w:rPr>
          <w:rFonts w:ascii="Times New Roman Bold" w:hAnsi="Times New Roman Bold" w:cs="Times New Roman"/>
          <w:b/>
          <w:caps/>
          <w:sz w:val="24"/>
          <w:szCs w:val="24"/>
        </w:rPr>
      </w:pPr>
    </w:p>
    <w:p w14:paraId="18C72A28" w14:textId="77777777" w:rsidR="000B4A2E" w:rsidRDefault="000B4A2E" w:rsidP="000E23FC">
      <w:pPr>
        <w:jc w:val="center"/>
        <w:rPr>
          <w:rFonts w:ascii="Times New Roman Bold" w:hAnsi="Times New Roman Bold" w:cs="Times New Roman"/>
          <w:b/>
          <w:caps/>
          <w:sz w:val="24"/>
          <w:szCs w:val="24"/>
        </w:rPr>
      </w:pPr>
    </w:p>
    <w:p w14:paraId="2BA8F2F6" w14:textId="77777777" w:rsidR="000B4A2E" w:rsidRDefault="000B4A2E" w:rsidP="000E23FC">
      <w:pPr>
        <w:jc w:val="center"/>
        <w:rPr>
          <w:rFonts w:ascii="Times New Roman Bold" w:hAnsi="Times New Roman Bold" w:cs="Times New Roman"/>
          <w:b/>
          <w:caps/>
          <w:sz w:val="24"/>
          <w:szCs w:val="24"/>
        </w:rPr>
      </w:pPr>
    </w:p>
    <w:p w14:paraId="0B7D8436" w14:textId="77777777" w:rsidR="000B4A2E" w:rsidRDefault="000B4A2E" w:rsidP="000E23FC">
      <w:pPr>
        <w:jc w:val="center"/>
        <w:rPr>
          <w:rFonts w:ascii="Times New Roman Bold" w:hAnsi="Times New Roman Bold" w:cs="Times New Roman"/>
          <w:b/>
          <w:caps/>
          <w:sz w:val="24"/>
          <w:szCs w:val="24"/>
        </w:rPr>
      </w:pPr>
    </w:p>
    <w:p w14:paraId="6945D1F9" w14:textId="77777777" w:rsidR="000B4A2E" w:rsidRDefault="000B4A2E" w:rsidP="000E23FC">
      <w:pPr>
        <w:jc w:val="center"/>
        <w:rPr>
          <w:rFonts w:ascii="Times New Roman Bold" w:hAnsi="Times New Roman Bold" w:cs="Times New Roman"/>
          <w:b/>
          <w:caps/>
          <w:sz w:val="24"/>
          <w:szCs w:val="24"/>
        </w:rPr>
      </w:pPr>
    </w:p>
    <w:p w14:paraId="36952CCD" w14:textId="77777777" w:rsidR="000E23FC" w:rsidRDefault="00904AF9" w:rsidP="000B4A2E">
      <w:pPr>
        <w:spacing w:after="0"/>
        <w:jc w:val="center"/>
        <w:rPr>
          <w:rFonts w:ascii="Times New Roman" w:hAnsi="Times New Roman" w:cs="Times New Roman"/>
          <w:b/>
          <w:caps/>
          <w:sz w:val="32"/>
          <w:szCs w:val="32"/>
        </w:rPr>
      </w:pPr>
      <w:r w:rsidRPr="000B4A2E">
        <w:rPr>
          <w:rFonts w:ascii="Times New Roman" w:hAnsi="Times New Roman" w:cs="Times New Roman"/>
          <w:b/>
          <w:caps/>
          <w:sz w:val="32"/>
          <w:szCs w:val="32"/>
        </w:rPr>
        <w:t>Zoning Hearing Board Appeal Fees</w:t>
      </w:r>
    </w:p>
    <w:p w14:paraId="13E48B2B" w14:textId="77777777" w:rsidR="000B4A2E" w:rsidRPr="000B4A2E" w:rsidRDefault="000B4A2E" w:rsidP="000B4A2E">
      <w:pPr>
        <w:spacing w:after="0"/>
        <w:jc w:val="center"/>
        <w:rPr>
          <w:rFonts w:ascii="Times New Roman" w:hAnsi="Times New Roman" w:cs="Times New Roman"/>
          <w:b/>
          <w:caps/>
          <w:sz w:val="32"/>
          <w:szCs w:val="32"/>
        </w:rPr>
      </w:pPr>
    </w:p>
    <w:tbl>
      <w:tblPr>
        <w:tblStyle w:val="TableGrid"/>
        <w:tblW w:w="5000" w:type="pct"/>
        <w:tblLook w:val="04A0" w:firstRow="1" w:lastRow="0" w:firstColumn="1" w:lastColumn="0" w:noHBand="0" w:noVBand="1"/>
      </w:tblPr>
      <w:tblGrid>
        <w:gridCol w:w="6746"/>
        <w:gridCol w:w="4044"/>
      </w:tblGrid>
      <w:tr w:rsidR="00033F4E" w14:paraId="4A3D5AA5" w14:textId="77777777" w:rsidTr="00EA2F64">
        <w:tc>
          <w:tcPr>
            <w:tcW w:w="3126" w:type="pct"/>
          </w:tcPr>
          <w:p w14:paraId="41BBAA2B" w14:textId="77777777" w:rsidR="000E23FC" w:rsidRPr="00F76E29" w:rsidRDefault="00904AF9" w:rsidP="000E23FC">
            <w:pPr>
              <w:rPr>
                <w:rFonts w:ascii="Times New Roman" w:hAnsi="Times New Roman" w:cs="Times New Roman"/>
                <w:b/>
                <w:smallCaps/>
                <w:sz w:val="24"/>
                <w:szCs w:val="24"/>
              </w:rPr>
            </w:pPr>
            <w:r w:rsidRPr="00F76E29">
              <w:rPr>
                <w:rFonts w:ascii="Times New Roman" w:hAnsi="Times New Roman" w:cs="Times New Roman"/>
                <w:b/>
                <w:smallCaps/>
                <w:sz w:val="24"/>
                <w:szCs w:val="24"/>
              </w:rPr>
              <w:t>Zoning District Change or Amendme</w:t>
            </w:r>
            <w:r>
              <w:rPr>
                <w:rFonts w:ascii="Times New Roman" w:hAnsi="Times New Roman" w:cs="Times New Roman"/>
                <w:b/>
                <w:smallCaps/>
                <w:sz w:val="24"/>
                <w:szCs w:val="24"/>
              </w:rPr>
              <w:t>nt</w:t>
            </w:r>
            <w:r w:rsidRPr="00F76E29">
              <w:rPr>
                <w:rFonts w:ascii="Times New Roman" w:hAnsi="Times New Roman" w:cs="Times New Roman"/>
                <w:b/>
                <w:smallCaps/>
                <w:sz w:val="24"/>
                <w:szCs w:val="24"/>
              </w:rPr>
              <w:t xml:space="preserve"> to Text.</w:t>
            </w:r>
            <w:r>
              <w:rPr>
                <w:rFonts w:ascii="Times New Roman" w:hAnsi="Times New Roman" w:cs="Times New Roman"/>
                <w:sz w:val="24"/>
                <w:szCs w:val="24"/>
              </w:rPr>
              <w:t xml:space="preserve"> The fee for a zoning district change or amendment to the Zoning Ordinance proposed by other than a public body shall be as indicated:</w:t>
            </w:r>
          </w:p>
        </w:tc>
        <w:tc>
          <w:tcPr>
            <w:tcW w:w="1874" w:type="pct"/>
          </w:tcPr>
          <w:p w14:paraId="577BFA47" w14:textId="77777777" w:rsidR="000E23FC" w:rsidRPr="006705E0" w:rsidRDefault="00904AF9" w:rsidP="000E23FC">
            <w:pPr>
              <w:rPr>
                <w:rFonts w:ascii="Times New Roman" w:hAnsi="Times New Roman" w:cs="Times New Roman"/>
                <w:sz w:val="24"/>
                <w:szCs w:val="24"/>
              </w:rPr>
            </w:pPr>
            <w:r w:rsidRPr="004D769A">
              <w:rPr>
                <w:rFonts w:ascii="Times New Roman" w:hAnsi="Times New Roman" w:cs="Times New Roman"/>
                <w:sz w:val="24"/>
                <w:szCs w:val="24"/>
                <w:highlight w:val="yellow"/>
              </w:rPr>
              <w:t>$600</w:t>
            </w:r>
            <w:r>
              <w:rPr>
                <w:rFonts w:ascii="Times New Roman" w:hAnsi="Times New Roman" w:cs="Times New Roman"/>
                <w:sz w:val="24"/>
                <w:szCs w:val="24"/>
              </w:rPr>
              <w:t>, applications that require additional review meetings will be assessed additional fees</w:t>
            </w:r>
          </w:p>
        </w:tc>
      </w:tr>
      <w:tr w:rsidR="00033F4E" w14:paraId="2B082B33" w14:textId="77777777" w:rsidTr="00EA2F64">
        <w:tc>
          <w:tcPr>
            <w:tcW w:w="3126" w:type="pct"/>
          </w:tcPr>
          <w:p w14:paraId="2ECB5884" w14:textId="77777777" w:rsidR="000E23FC" w:rsidRPr="00F76E29" w:rsidRDefault="00904AF9" w:rsidP="000E23FC">
            <w:pPr>
              <w:rPr>
                <w:rFonts w:ascii="Times New Roman Bold" w:hAnsi="Times New Roman Bold" w:cs="Times New Roman"/>
                <w:b/>
                <w:smallCaps/>
                <w:sz w:val="24"/>
                <w:szCs w:val="24"/>
              </w:rPr>
            </w:pPr>
            <w:r w:rsidRPr="00F76E29">
              <w:rPr>
                <w:rFonts w:ascii="Times New Roman Bold" w:hAnsi="Times New Roman Bold" w:cs="Times New Roman"/>
                <w:b/>
                <w:smallCaps/>
                <w:sz w:val="24"/>
                <w:szCs w:val="24"/>
              </w:rPr>
              <w:t xml:space="preserve">Zoning Hearing Board Appeal.  </w:t>
            </w:r>
            <w:r w:rsidRPr="00F76E29">
              <w:rPr>
                <w:rFonts w:ascii="Times New Roman" w:hAnsi="Times New Roman" w:cs="Times New Roman"/>
                <w:sz w:val="24"/>
                <w:szCs w:val="24"/>
              </w:rPr>
              <w:t>The fee payable with an appeal of any nature to the Zoning Hearing Board (</w:t>
            </w:r>
            <w:r>
              <w:rPr>
                <w:rFonts w:ascii="Times New Roman" w:hAnsi="Times New Roman" w:cs="Times New Roman"/>
                <w:sz w:val="24"/>
                <w:szCs w:val="24"/>
              </w:rPr>
              <w:t>the “</w:t>
            </w:r>
            <w:r w:rsidRPr="00F76E29">
              <w:rPr>
                <w:rFonts w:ascii="Times New Roman" w:hAnsi="Times New Roman" w:cs="Times New Roman"/>
                <w:sz w:val="24"/>
                <w:szCs w:val="24"/>
              </w:rPr>
              <w:t>ZHB</w:t>
            </w:r>
            <w:r>
              <w:rPr>
                <w:rFonts w:ascii="Times New Roman" w:hAnsi="Times New Roman" w:cs="Times New Roman"/>
                <w:sz w:val="24"/>
                <w:szCs w:val="24"/>
              </w:rPr>
              <w:t>”</w:t>
            </w:r>
            <w:r w:rsidRPr="00F76E29">
              <w:rPr>
                <w:rFonts w:ascii="Times New Roman" w:hAnsi="Times New Roman" w:cs="Times New Roman"/>
                <w:sz w:val="24"/>
                <w:szCs w:val="24"/>
              </w:rPr>
              <w:t>) by other than a public body shall be as indicated:</w:t>
            </w:r>
          </w:p>
        </w:tc>
        <w:tc>
          <w:tcPr>
            <w:tcW w:w="1874" w:type="pct"/>
          </w:tcPr>
          <w:p w14:paraId="4A0F7AFF" w14:textId="77777777" w:rsidR="000E23FC" w:rsidRDefault="00904AF9" w:rsidP="000E23FC">
            <w:pPr>
              <w:rPr>
                <w:rFonts w:ascii="Times New Roman" w:hAnsi="Times New Roman" w:cs="Times New Roman"/>
                <w:sz w:val="24"/>
                <w:szCs w:val="24"/>
              </w:rPr>
            </w:pPr>
            <w:r w:rsidRPr="004D769A">
              <w:rPr>
                <w:rFonts w:ascii="Times New Roman" w:hAnsi="Times New Roman" w:cs="Times New Roman"/>
                <w:sz w:val="24"/>
                <w:szCs w:val="24"/>
                <w:highlight w:val="yellow"/>
              </w:rPr>
              <w:t>$600</w:t>
            </w:r>
          </w:p>
          <w:p w14:paraId="4EEE6792" w14:textId="77777777" w:rsidR="000E23FC" w:rsidRPr="006705E0" w:rsidRDefault="00816158" w:rsidP="000E23FC">
            <w:pPr>
              <w:rPr>
                <w:rFonts w:ascii="Times New Roman" w:hAnsi="Times New Roman" w:cs="Times New Roman"/>
                <w:sz w:val="24"/>
                <w:szCs w:val="24"/>
              </w:rPr>
            </w:pPr>
          </w:p>
        </w:tc>
      </w:tr>
      <w:tr w:rsidR="00033F4E" w14:paraId="398AFF64" w14:textId="77777777" w:rsidTr="00EA2F64">
        <w:tc>
          <w:tcPr>
            <w:tcW w:w="3126" w:type="pct"/>
          </w:tcPr>
          <w:p w14:paraId="736E113A" w14:textId="77777777" w:rsidR="000E23FC" w:rsidRPr="006705E0" w:rsidRDefault="00904AF9" w:rsidP="000E23FC">
            <w:pPr>
              <w:rPr>
                <w:rFonts w:ascii="Times New Roman" w:hAnsi="Times New Roman" w:cs="Times New Roman"/>
                <w:b/>
                <w:smallCaps/>
                <w:sz w:val="24"/>
                <w:szCs w:val="24"/>
              </w:rPr>
            </w:pPr>
            <w:r>
              <w:rPr>
                <w:rFonts w:ascii="Times New Roman" w:hAnsi="Times New Roman" w:cs="Times New Roman"/>
                <w:b/>
                <w:smallCaps/>
                <w:sz w:val="24"/>
                <w:szCs w:val="24"/>
              </w:rPr>
              <w:t>Continuance of any public hearing at request of applicant</w:t>
            </w:r>
          </w:p>
        </w:tc>
        <w:tc>
          <w:tcPr>
            <w:tcW w:w="1874" w:type="pct"/>
          </w:tcPr>
          <w:p w14:paraId="6097C5C5" w14:textId="77777777" w:rsidR="000E23FC" w:rsidRPr="006705E0" w:rsidRDefault="00904AF9" w:rsidP="000E23FC">
            <w:pPr>
              <w:rPr>
                <w:rFonts w:ascii="Times New Roman" w:hAnsi="Times New Roman" w:cs="Times New Roman"/>
                <w:sz w:val="24"/>
                <w:szCs w:val="24"/>
              </w:rPr>
            </w:pPr>
            <w:r w:rsidRPr="004D769A">
              <w:rPr>
                <w:rFonts w:ascii="Times New Roman" w:hAnsi="Times New Roman" w:cs="Times New Roman"/>
                <w:sz w:val="24"/>
                <w:szCs w:val="24"/>
                <w:highlight w:val="yellow"/>
              </w:rPr>
              <w:t>$400</w:t>
            </w:r>
          </w:p>
        </w:tc>
      </w:tr>
    </w:tbl>
    <w:p w14:paraId="24747D97" w14:textId="77777777" w:rsidR="000B4A2E" w:rsidRDefault="000B4A2E" w:rsidP="00ED2ECC">
      <w:pPr>
        <w:jc w:val="both"/>
        <w:rPr>
          <w:rFonts w:ascii="Times New Roman" w:hAnsi="Times New Roman" w:cs="Times New Roman"/>
          <w:i/>
          <w:sz w:val="24"/>
          <w:szCs w:val="24"/>
        </w:rPr>
      </w:pPr>
    </w:p>
    <w:p w14:paraId="2402D0AA" w14:textId="379644D2" w:rsidR="000E23FC" w:rsidRDefault="00904AF9" w:rsidP="00ED2ECC">
      <w:pPr>
        <w:jc w:val="both"/>
        <w:rPr>
          <w:rFonts w:ascii="Times New Roman" w:hAnsi="Times New Roman" w:cs="Times New Roman"/>
          <w:i/>
          <w:sz w:val="24"/>
          <w:szCs w:val="24"/>
        </w:rPr>
      </w:pPr>
      <w:r w:rsidRPr="006705E0">
        <w:rPr>
          <w:rFonts w:ascii="Times New Roman" w:hAnsi="Times New Roman" w:cs="Times New Roman"/>
          <w:i/>
          <w:sz w:val="24"/>
          <w:szCs w:val="24"/>
        </w:rPr>
        <w:t xml:space="preserve">Fees include compensation for the secretary and members of the </w:t>
      </w:r>
      <w:r>
        <w:rPr>
          <w:rFonts w:ascii="Times New Roman" w:hAnsi="Times New Roman" w:cs="Times New Roman"/>
          <w:i/>
          <w:sz w:val="24"/>
          <w:szCs w:val="24"/>
        </w:rPr>
        <w:t>ZHB,</w:t>
      </w:r>
      <w:r w:rsidRPr="006705E0">
        <w:rPr>
          <w:rFonts w:ascii="Times New Roman" w:hAnsi="Times New Roman" w:cs="Times New Roman"/>
          <w:i/>
          <w:sz w:val="24"/>
          <w:szCs w:val="24"/>
        </w:rPr>
        <w:t xml:space="preserve"> </w:t>
      </w:r>
      <w:r>
        <w:rPr>
          <w:rFonts w:ascii="Times New Roman" w:hAnsi="Times New Roman" w:cs="Times New Roman"/>
          <w:i/>
          <w:sz w:val="24"/>
          <w:szCs w:val="24"/>
        </w:rPr>
        <w:t>n</w:t>
      </w:r>
      <w:r w:rsidRPr="006705E0">
        <w:rPr>
          <w:rFonts w:ascii="Times New Roman" w:hAnsi="Times New Roman" w:cs="Times New Roman"/>
          <w:i/>
          <w:sz w:val="24"/>
          <w:szCs w:val="24"/>
        </w:rPr>
        <w:t xml:space="preserve">otice and </w:t>
      </w:r>
      <w:r>
        <w:rPr>
          <w:rFonts w:ascii="Times New Roman" w:hAnsi="Times New Roman" w:cs="Times New Roman"/>
          <w:i/>
          <w:sz w:val="24"/>
          <w:szCs w:val="24"/>
        </w:rPr>
        <w:t>a</w:t>
      </w:r>
      <w:r w:rsidRPr="006705E0">
        <w:rPr>
          <w:rFonts w:ascii="Times New Roman" w:hAnsi="Times New Roman" w:cs="Times New Roman"/>
          <w:i/>
          <w:sz w:val="24"/>
          <w:szCs w:val="24"/>
        </w:rPr>
        <w:t xml:space="preserve">dvertising </w:t>
      </w:r>
      <w:r>
        <w:rPr>
          <w:rFonts w:ascii="Times New Roman" w:hAnsi="Times New Roman" w:cs="Times New Roman"/>
          <w:i/>
          <w:sz w:val="24"/>
          <w:szCs w:val="24"/>
        </w:rPr>
        <w:t>c</w:t>
      </w:r>
      <w:r w:rsidRPr="006705E0">
        <w:rPr>
          <w:rFonts w:ascii="Times New Roman" w:hAnsi="Times New Roman" w:cs="Times New Roman"/>
          <w:i/>
          <w:sz w:val="24"/>
          <w:szCs w:val="24"/>
        </w:rPr>
        <w:t>osts</w:t>
      </w:r>
      <w:r>
        <w:rPr>
          <w:rFonts w:ascii="Times New Roman" w:hAnsi="Times New Roman" w:cs="Times New Roman"/>
          <w:i/>
          <w:sz w:val="24"/>
          <w:szCs w:val="24"/>
        </w:rPr>
        <w:t>,</w:t>
      </w:r>
      <w:r w:rsidRPr="006705E0">
        <w:rPr>
          <w:rFonts w:ascii="Times New Roman" w:hAnsi="Times New Roman" w:cs="Times New Roman"/>
          <w:i/>
          <w:sz w:val="24"/>
          <w:szCs w:val="24"/>
        </w:rPr>
        <w:t xml:space="preserve"> and necessary administrative overhead. Stenographer’s </w:t>
      </w:r>
      <w:r>
        <w:rPr>
          <w:rFonts w:ascii="Times New Roman" w:hAnsi="Times New Roman" w:cs="Times New Roman"/>
          <w:i/>
          <w:sz w:val="24"/>
          <w:szCs w:val="24"/>
        </w:rPr>
        <w:t>f</w:t>
      </w:r>
      <w:r w:rsidRPr="006705E0">
        <w:rPr>
          <w:rFonts w:ascii="Times New Roman" w:hAnsi="Times New Roman" w:cs="Times New Roman"/>
          <w:i/>
          <w:sz w:val="24"/>
          <w:szCs w:val="24"/>
        </w:rPr>
        <w:t xml:space="preserve">ee shall be shared equally by the applicant and the </w:t>
      </w:r>
      <w:r>
        <w:rPr>
          <w:rFonts w:ascii="Times New Roman" w:hAnsi="Times New Roman" w:cs="Times New Roman"/>
          <w:i/>
          <w:sz w:val="24"/>
          <w:szCs w:val="24"/>
        </w:rPr>
        <w:t>ZHB</w:t>
      </w:r>
      <w:r w:rsidRPr="006705E0">
        <w:rPr>
          <w:rFonts w:ascii="Times New Roman" w:hAnsi="Times New Roman" w:cs="Times New Roman"/>
          <w:i/>
          <w:sz w:val="24"/>
          <w:szCs w:val="24"/>
        </w:rPr>
        <w:t xml:space="preserve">. The </w:t>
      </w:r>
      <w:r>
        <w:rPr>
          <w:rFonts w:ascii="Times New Roman" w:hAnsi="Times New Roman" w:cs="Times New Roman"/>
          <w:i/>
          <w:sz w:val="24"/>
          <w:szCs w:val="24"/>
        </w:rPr>
        <w:t>a</w:t>
      </w:r>
      <w:r w:rsidRPr="006705E0">
        <w:rPr>
          <w:rFonts w:ascii="Times New Roman" w:hAnsi="Times New Roman" w:cs="Times New Roman"/>
          <w:i/>
          <w:sz w:val="24"/>
          <w:szCs w:val="24"/>
        </w:rPr>
        <w:t>pplicant is responsible for any and all additional costs incurred for the review and processing of the submitted application, including but not limited to engineering reviews, legal advertisements, and administrative costs.</w:t>
      </w:r>
    </w:p>
    <w:p w14:paraId="1ADB1019" w14:textId="0D0CF7D3" w:rsidR="002C48FB" w:rsidRPr="00816158" w:rsidRDefault="002C48FB" w:rsidP="00ED2ECC">
      <w:pPr>
        <w:jc w:val="both"/>
        <w:rPr>
          <w:rFonts w:ascii="Times New Roman" w:hAnsi="Times New Roman" w:cs="Times New Roman"/>
          <w:b/>
          <w:bCs/>
          <w:i/>
          <w:color w:val="2E653E" w:themeColor="accent5" w:themeShade="BF"/>
          <w:sz w:val="24"/>
          <w:szCs w:val="24"/>
        </w:rPr>
      </w:pPr>
      <w:r w:rsidRPr="00816158">
        <w:rPr>
          <w:rFonts w:ascii="Times New Roman" w:hAnsi="Times New Roman" w:cs="Times New Roman"/>
          <w:b/>
          <w:bCs/>
          <w:i/>
          <w:color w:val="2E653E" w:themeColor="accent5" w:themeShade="BF"/>
          <w:sz w:val="24"/>
          <w:szCs w:val="24"/>
        </w:rPr>
        <w:t>Reviewed by:  Zoning Hearing Board</w:t>
      </w:r>
      <w:r w:rsidR="00816158">
        <w:rPr>
          <w:rFonts w:ascii="Times New Roman" w:hAnsi="Times New Roman" w:cs="Times New Roman"/>
          <w:b/>
          <w:bCs/>
          <w:i/>
          <w:color w:val="2E653E" w:themeColor="accent5" w:themeShade="BF"/>
          <w:sz w:val="24"/>
          <w:szCs w:val="24"/>
        </w:rPr>
        <w:t>, Zoning Officer, and Solicitor (if applicable).</w:t>
      </w:r>
      <w:bookmarkStart w:id="0" w:name="_GoBack"/>
      <w:bookmarkEnd w:id="0"/>
    </w:p>
    <w:p w14:paraId="1B0BD630" w14:textId="77777777" w:rsidR="00EC3EE1" w:rsidRDefault="00EC3EE1" w:rsidP="000E23FC">
      <w:pPr>
        <w:jc w:val="center"/>
        <w:rPr>
          <w:rFonts w:ascii="Times New Roman" w:hAnsi="Times New Roman" w:cs="Times New Roman"/>
          <w:b/>
          <w:sz w:val="24"/>
          <w:szCs w:val="24"/>
        </w:rPr>
      </w:pPr>
    </w:p>
    <w:p w14:paraId="3024AD68" w14:textId="77777777" w:rsidR="00EA2F64" w:rsidRDefault="00EA2F64">
      <w:pPr>
        <w:rPr>
          <w:rFonts w:ascii="Times New Roman" w:hAnsi="Times New Roman" w:cs="Times New Roman"/>
          <w:b/>
          <w:sz w:val="24"/>
          <w:szCs w:val="24"/>
        </w:rPr>
      </w:pPr>
      <w:r>
        <w:rPr>
          <w:rFonts w:ascii="Times New Roman" w:hAnsi="Times New Roman" w:cs="Times New Roman"/>
          <w:b/>
          <w:sz w:val="24"/>
          <w:szCs w:val="24"/>
        </w:rPr>
        <w:br w:type="page"/>
      </w:r>
    </w:p>
    <w:p w14:paraId="0A1D2A94" w14:textId="77777777" w:rsidR="000E23FC" w:rsidRDefault="00904AF9" w:rsidP="000E23FC">
      <w:pPr>
        <w:jc w:val="center"/>
        <w:rPr>
          <w:rFonts w:ascii="Times New Roman" w:hAnsi="Times New Roman" w:cs="Times New Roman"/>
          <w:b/>
          <w:caps/>
          <w:sz w:val="32"/>
          <w:szCs w:val="32"/>
        </w:rPr>
      </w:pPr>
      <w:r w:rsidRPr="000B4A2E">
        <w:rPr>
          <w:rFonts w:ascii="Times New Roman" w:hAnsi="Times New Roman" w:cs="Times New Roman"/>
          <w:b/>
          <w:caps/>
          <w:sz w:val="32"/>
          <w:szCs w:val="32"/>
        </w:rPr>
        <w:lastRenderedPageBreak/>
        <w:t>SUBDIVISION AND LAND DEVELOPMENT</w:t>
      </w:r>
    </w:p>
    <w:p w14:paraId="1BF7214C" w14:textId="77777777" w:rsidR="000B4A2E" w:rsidRPr="000B4A2E" w:rsidRDefault="000B4A2E" w:rsidP="000E23FC">
      <w:pPr>
        <w:jc w:val="center"/>
        <w:rPr>
          <w:rFonts w:ascii="Times New Roman" w:hAnsi="Times New Roman" w:cs="Times New Roman"/>
          <w:b/>
          <w:caps/>
          <w:sz w:val="32"/>
          <w:szCs w:val="32"/>
        </w:rPr>
      </w:pPr>
    </w:p>
    <w:p w14:paraId="72C5168E" w14:textId="391C3B9F" w:rsidR="000E23FC" w:rsidRDefault="00904AF9" w:rsidP="00ED2ECC">
      <w:pPr>
        <w:jc w:val="both"/>
        <w:rPr>
          <w:rFonts w:ascii="Times New Roman" w:hAnsi="Times New Roman" w:cs="Times New Roman"/>
          <w:b/>
          <w:sz w:val="24"/>
          <w:szCs w:val="24"/>
        </w:rPr>
      </w:pPr>
      <w:r w:rsidRPr="00720CBF">
        <w:rPr>
          <w:rFonts w:ascii="Times New Roman" w:hAnsi="Times New Roman" w:cs="Times New Roman"/>
          <w:b/>
          <w:sz w:val="24"/>
          <w:szCs w:val="24"/>
        </w:rPr>
        <w:t xml:space="preserve">Every </w:t>
      </w:r>
      <w:r>
        <w:rPr>
          <w:rFonts w:ascii="Times New Roman" w:hAnsi="Times New Roman" w:cs="Times New Roman"/>
          <w:b/>
          <w:sz w:val="24"/>
          <w:szCs w:val="24"/>
        </w:rPr>
        <w:t>a</w:t>
      </w:r>
      <w:r w:rsidRPr="00720CBF">
        <w:rPr>
          <w:rFonts w:ascii="Times New Roman" w:hAnsi="Times New Roman" w:cs="Times New Roman"/>
          <w:b/>
          <w:sz w:val="24"/>
          <w:szCs w:val="24"/>
        </w:rPr>
        <w:t xml:space="preserve">pplicant, at the time of filing an </w:t>
      </w:r>
      <w:r>
        <w:rPr>
          <w:rFonts w:ascii="Times New Roman" w:hAnsi="Times New Roman" w:cs="Times New Roman"/>
          <w:b/>
          <w:sz w:val="24"/>
          <w:szCs w:val="24"/>
        </w:rPr>
        <w:t>application</w:t>
      </w:r>
      <w:r w:rsidRPr="00720CBF">
        <w:rPr>
          <w:rFonts w:ascii="Times New Roman" w:hAnsi="Times New Roman" w:cs="Times New Roman"/>
          <w:b/>
          <w:sz w:val="24"/>
          <w:szCs w:val="24"/>
        </w:rPr>
        <w:t xml:space="preserve"> for approval of a subdivision, land development, or planned residential development plan, shall pay to Robinson Township</w:t>
      </w:r>
      <w:r>
        <w:rPr>
          <w:rFonts w:ascii="Times New Roman" w:hAnsi="Times New Roman" w:cs="Times New Roman"/>
          <w:b/>
          <w:sz w:val="24"/>
          <w:szCs w:val="24"/>
        </w:rPr>
        <w:t xml:space="preserve"> (the “Township”)</w:t>
      </w:r>
      <w:r w:rsidRPr="00720CBF">
        <w:rPr>
          <w:rFonts w:ascii="Times New Roman" w:hAnsi="Times New Roman" w:cs="Times New Roman"/>
          <w:b/>
          <w:sz w:val="24"/>
          <w:szCs w:val="24"/>
        </w:rPr>
        <w:t xml:space="preserve"> a non-refundable filing fee and escrow deposit for reasonable and necessary charges by the professional consultants and Township </w:t>
      </w:r>
      <w:r>
        <w:rPr>
          <w:rFonts w:ascii="Times New Roman" w:hAnsi="Times New Roman" w:cs="Times New Roman"/>
          <w:b/>
          <w:sz w:val="24"/>
          <w:szCs w:val="24"/>
        </w:rPr>
        <w:t>e</w:t>
      </w:r>
      <w:r w:rsidRPr="00720CBF">
        <w:rPr>
          <w:rFonts w:ascii="Times New Roman" w:hAnsi="Times New Roman" w:cs="Times New Roman"/>
          <w:b/>
          <w:sz w:val="24"/>
          <w:szCs w:val="24"/>
        </w:rPr>
        <w:t>ngineers and staff in accordance with the schedule provided below</w:t>
      </w:r>
      <w:r>
        <w:rPr>
          <w:rFonts w:ascii="Times New Roman" w:hAnsi="Times New Roman" w:cs="Times New Roman"/>
          <w:b/>
          <w:sz w:val="24"/>
          <w:szCs w:val="24"/>
        </w:rPr>
        <w:t xml:space="preserve"> </w:t>
      </w:r>
      <w:r w:rsidRPr="00720CBF">
        <w:rPr>
          <w:rFonts w:ascii="Times New Roman" w:hAnsi="Times New Roman" w:cs="Times New Roman"/>
          <w:b/>
          <w:sz w:val="24"/>
          <w:szCs w:val="24"/>
        </w:rPr>
        <w:t>(“First Tier Escrow”)</w:t>
      </w:r>
      <w:r>
        <w:rPr>
          <w:rFonts w:ascii="Times New Roman" w:hAnsi="Times New Roman" w:cs="Times New Roman"/>
          <w:b/>
          <w:sz w:val="24"/>
          <w:szCs w:val="24"/>
        </w:rPr>
        <w:t>.</w:t>
      </w:r>
      <w:r w:rsidRPr="00720CBF">
        <w:rPr>
          <w:rFonts w:ascii="Times New Roman" w:hAnsi="Times New Roman" w:cs="Times New Roman"/>
          <w:b/>
          <w:sz w:val="24"/>
          <w:szCs w:val="24"/>
        </w:rPr>
        <w:t xml:space="preserve">  If at any time the escrow falls below the minimum balance, including all balances due, the Township shall cease any work and/or withhold building permits until the applicant submits a deposit to bring the account back to a minimum balance.</w:t>
      </w:r>
    </w:p>
    <w:p w14:paraId="0B281C01" w14:textId="222B247C" w:rsidR="00C26E21" w:rsidRPr="00816158" w:rsidRDefault="00C26E21" w:rsidP="00ED2ECC">
      <w:pPr>
        <w:jc w:val="both"/>
        <w:rPr>
          <w:rFonts w:ascii="Times New Roman" w:hAnsi="Times New Roman" w:cs="Times New Roman"/>
          <w:b/>
          <w:sz w:val="24"/>
          <w:szCs w:val="24"/>
        </w:rPr>
      </w:pPr>
      <w:r w:rsidRPr="00816158">
        <w:rPr>
          <w:rFonts w:ascii="Times New Roman" w:hAnsi="Times New Roman" w:cs="Times New Roman"/>
          <w:b/>
          <w:sz w:val="24"/>
          <w:szCs w:val="24"/>
        </w:rPr>
        <w:t>The filing fee includes compensation for administrative overhead and legal advertising costs (if applicable).</w:t>
      </w:r>
    </w:p>
    <w:p w14:paraId="0DFF3D66" w14:textId="77777777" w:rsidR="000E23FC" w:rsidRPr="00720CBF" w:rsidRDefault="00904AF9" w:rsidP="00ED2ECC">
      <w:pPr>
        <w:jc w:val="both"/>
        <w:rPr>
          <w:rFonts w:ascii="Times New Roman" w:hAnsi="Times New Roman" w:cs="Times New Roman"/>
          <w:b/>
          <w:sz w:val="24"/>
          <w:szCs w:val="24"/>
        </w:rPr>
      </w:pPr>
      <w:r w:rsidRPr="00720CBF">
        <w:rPr>
          <w:rFonts w:ascii="Times New Roman" w:hAnsi="Times New Roman" w:cs="Times New Roman"/>
          <w:b/>
          <w:sz w:val="24"/>
          <w:szCs w:val="24"/>
        </w:rPr>
        <w:t>The original escrow deposited for site plan review shall be used to pay for engineering reviews, special administrative costs attendant to the subdivision/land development, consultant reviews (including but not limited to legal review, when permitted, of subdivision plans, legal documents, agreements and performance guarantees) and other miscellaneous costs of applicant review and approval, but does not include a deposit for site inspections and other monitoring during development.  The amounts for such review will in no event exceed the rate or cost charged by consultant to the Township for work of the sam</w:t>
      </w:r>
      <w:r>
        <w:rPr>
          <w:rFonts w:ascii="Times New Roman" w:hAnsi="Times New Roman" w:cs="Times New Roman"/>
          <w:b/>
          <w:sz w:val="24"/>
          <w:szCs w:val="24"/>
        </w:rPr>
        <w:t>e</w:t>
      </w:r>
      <w:r w:rsidRPr="00720CBF">
        <w:rPr>
          <w:rFonts w:ascii="Times New Roman" w:hAnsi="Times New Roman" w:cs="Times New Roman"/>
          <w:b/>
          <w:sz w:val="24"/>
          <w:szCs w:val="24"/>
        </w:rPr>
        <w:t xml:space="preserve"> type.  When the amount of the initial escrow deposit falls below the appropriate minimum account balance indicated herein, the </w:t>
      </w:r>
      <w:r>
        <w:rPr>
          <w:rFonts w:ascii="Times New Roman" w:hAnsi="Times New Roman" w:cs="Times New Roman"/>
          <w:b/>
          <w:sz w:val="24"/>
          <w:szCs w:val="24"/>
        </w:rPr>
        <w:t>a</w:t>
      </w:r>
      <w:r w:rsidRPr="00720CBF">
        <w:rPr>
          <w:rFonts w:ascii="Times New Roman" w:hAnsi="Times New Roman" w:cs="Times New Roman"/>
          <w:b/>
          <w:sz w:val="24"/>
          <w:szCs w:val="24"/>
        </w:rPr>
        <w:t xml:space="preserve">pplicant shall be notified by the Township Manager or other authorized staff to deposit sufficient additional monies to bring the balance of the escrow account up to the amount initially deposited or to an amount deemed reasonable at the discretion of the Township Manager.  Upon completion of the subdivision/land development plan review activity, any unused funds remaining in the escrow account shall be returned to the </w:t>
      </w:r>
      <w:r>
        <w:rPr>
          <w:rFonts w:ascii="Times New Roman" w:hAnsi="Times New Roman" w:cs="Times New Roman"/>
          <w:b/>
          <w:sz w:val="24"/>
          <w:szCs w:val="24"/>
        </w:rPr>
        <w:t>a</w:t>
      </w:r>
      <w:r w:rsidRPr="00720CBF">
        <w:rPr>
          <w:rFonts w:ascii="Times New Roman" w:hAnsi="Times New Roman" w:cs="Times New Roman"/>
          <w:b/>
          <w:sz w:val="24"/>
          <w:szCs w:val="24"/>
        </w:rPr>
        <w:t>pplicant upon request.</w:t>
      </w:r>
    </w:p>
    <w:p w14:paraId="13E3369E" w14:textId="77777777" w:rsidR="000E23FC" w:rsidRDefault="00904AF9" w:rsidP="00ED2ECC">
      <w:pPr>
        <w:jc w:val="both"/>
        <w:rPr>
          <w:rFonts w:ascii="Times New Roman" w:hAnsi="Times New Roman" w:cs="Times New Roman"/>
          <w:b/>
          <w:sz w:val="24"/>
          <w:szCs w:val="24"/>
        </w:rPr>
      </w:pPr>
      <w:r w:rsidRPr="00720CBF">
        <w:rPr>
          <w:rFonts w:ascii="Times New Roman" w:hAnsi="Times New Roman" w:cs="Times New Roman"/>
          <w:b/>
          <w:sz w:val="24"/>
          <w:szCs w:val="24"/>
        </w:rPr>
        <w:t xml:space="preserve">Every </w:t>
      </w:r>
      <w:r>
        <w:rPr>
          <w:rFonts w:ascii="Times New Roman" w:hAnsi="Times New Roman" w:cs="Times New Roman"/>
          <w:b/>
          <w:sz w:val="24"/>
          <w:szCs w:val="24"/>
        </w:rPr>
        <w:t>a</w:t>
      </w:r>
      <w:r w:rsidRPr="00720CBF">
        <w:rPr>
          <w:rFonts w:ascii="Times New Roman" w:hAnsi="Times New Roman" w:cs="Times New Roman"/>
          <w:b/>
          <w:sz w:val="24"/>
          <w:szCs w:val="24"/>
        </w:rPr>
        <w:t>pplicant, after receiving final approval of a subdivision, land development, or planned resident</w:t>
      </w:r>
      <w:r>
        <w:rPr>
          <w:rFonts w:ascii="Times New Roman" w:hAnsi="Times New Roman" w:cs="Times New Roman"/>
          <w:b/>
          <w:sz w:val="24"/>
          <w:szCs w:val="24"/>
        </w:rPr>
        <w:t>ial</w:t>
      </w:r>
      <w:r w:rsidRPr="00720CBF">
        <w:rPr>
          <w:rFonts w:ascii="Times New Roman" w:hAnsi="Times New Roman" w:cs="Times New Roman"/>
          <w:b/>
          <w:sz w:val="24"/>
          <w:szCs w:val="24"/>
        </w:rPr>
        <w:t xml:space="preserve"> development plan, but before any building permits may be reviewed or issued or any development activity or construction commenced, shall pay to the Township additional escrow money to pay for site inspections and other monitoring during development and whatever other administrative and consultant fees are incurred during development and construction (“Second Tier Escrow”)</w:t>
      </w:r>
      <w:r>
        <w:rPr>
          <w:rFonts w:ascii="Times New Roman" w:hAnsi="Times New Roman" w:cs="Times New Roman"/>
          <w:b/>
          <w:sz w:val="24"/>
          <w:szCs w:val="24"/>
        </w:rPr>
        <w:t>.</w:t>
      </w:r>
      <w:r w:rsidRPr="00720CBF">
        <w:rPr>
          <w:rFonts w:ascii="Times New Roman" w:hAnsi="Times New Roman" w:cs="Times New Roman"/>
          <w:b/>
          <w:sz w:val="24"/>
          <w:szCs w:val="24"/>
        </w:rPr>
        <w:t xml:space="preserve">  When all construction is complete and the Township has accepted all public improvements for dedication, as may be applicable, and there are no outstanding charges to be placed against the escrow account, any remaining balance shall be returned to the </w:t>
      </w:r>
      <w:r>
        <w:rPr>
          <w:rFonts w:ascii="Times New Roman" w:hAnsi="Times New Roman" w:cs="Times New Roman"/>
          <w:b/>
          <w:sz w:val="24"/>
          <w:szCs w:val="24"/>
        </w:rPr>
        <w:t>a</w:t>
      </w:r>
      <w:r w:rsidRPr="00720CBF">
        <w:rPr>
          <w:rFonts w:ascii="Times New Roman" w:hAnsi="Times New Roman" w:cs="Times New Roman"/>
          <w:b/>
          <w:sz w:val="24"/>
          <w:szCs w:val="24"/>
        </w:rPr>
        <w:t>pplicant.</w:t>
      </w:r>
    </w:p>
    <w:p w14:paraId="0EB30698" w14:textId="77777777" w:rsidR="00EA2F64" w:rsidRDefault="00EA2F64" w:rsidP="00ED2ECC">
      <w:pPr>
        <w:jc w:val="both"/>
        <w:rPr>
          <w:rFonts w:ascii="Times New Roman" w:hAnsi="Times New Roman" w:cs="Times New Roman"/>
          <w:b/>
          <w:sz w:val="24"/>
          <w:szCs w:val="24"/>
        </w:rPr>
      </w:pPr>
    </w:p>
    <w:p w14:paraId="0510BBBB" w14:textId="77777777" w:rsidR="00EA2F64" w:rsidRDefault="00EA2F64" w:rsidP="00EA2F64">
      <w:pPr>
        <w:jc w:val="both"/>
        <w:rPr>
          <w:rFonts w:ascii="Times New Roman" w:hAnsi="Times New Roman" w:cs="Times New Roman"/>
          <w:i/>
          <w:sz w:val="24"/>
          <w:szCs w:val="24"/>
        </w:rPr>
      </w:pPr>
      <w:r>
        <w:rPr>
          <w:rFonts w:ascii="Times New Roman" w:hAnsi="Times New Roman" w:cs="Times New Roman"/>
          <w:i/>
          <w:sz w:val="24"/>
          <w:szCs w:val="24"/>
        </w:rPr>
        <w:t>The applicant shall be responsible to pay the actual cost of the Township engineer’s plan review, field inspections, report preparation, etc.  The applicant shall also bear the cost of the Township Solicitor or other consultants (i.e. traffic lighting, etc.) as billed to the Township at the normal rate charged for such services.  The Township Solicitor reserves the right to increase the escrow amount based on the circumstances of each case.</w:t>
      </w:r>
    </w:p>
    <w:p w14:paraId="6DFEA57C" w14:textId="77777777" w:rsidR="00EA2F64" w:rsidRDefault="00EA2F64" w:rsidP="00EA2F64">
      <w:pPr>
        <w:jc w:val="both"/>
        <w:rPr>
          <w:rFonts w:ascii="Times New Roman" w:hAnsi="Times New Roman" w:cs="Times New Roman"/>
          <w:i/>
          <w:sz w:val="24"/>
          <w:szCs w:val="24"/>
        </w:rPr>
      </w:pPr>
      <w:r>
        <w:rPr>
          <w:rFonts w:ascii="Times New Roman" w:hAnsi="Times New Roman" w:cs="Times New Roman"/>
          <w:i/>
          <w:sz w:val="24"/>
          <w:szCs w:val="24"/>
        </w:rPr>
        <w:t>The Township reserves the right to withhold any required permits and bond money until such time that the balance is paid.</w:t>
      </w:r>
    </w:p>
    <w:p w14:paraId="5D1F7ADC" w14:textId="77777777" w:rsidR="00EA2F64" w:rsidRDefault="00EA2F64" w:rsidP="00ED2ECC">
      <w:pPr>
        <w:jc w:val="both"/>
        <w:rPr>
          <w:rFonts w:ascii="Times New Roman" w:hAnsi="Times New Roman" w:cs="Times New Roman"/>
          <w:b/>
          <w:sz w:val="24"/>
          <w:szCs w:val="24"/>
        </w:rPr>
      </w:pPr>
    </w:p>
    <w:p w14:paraId="1BB92AA8" w14:textId="77777777" w:rsidR="00ED2ECC" w:rsidRDefault="00816158" w:rsidP="000E23FC">
      <w:pPr>
        <w:jc w:val="center"/>
        <w:rPr>
          <w:rFonts w:ascii="Times New Roman" w:hAnsi="Times New Roman" w:cs="Times New Roman"/>
          <w:b/>
          <w:sz w:val="24"/>
          <w:szCs w:val="24"/>
        </w:rPr>
      </w:pPr>
    </w:p>
    <w:p w14:paraId="29A6359E" w14:textId="77777777" w:rsidR="00EA2F64" w:rsidRDefault="00EA2F64">
      <w:pPr>
        <w:rPr>
          <w:rFonts w:ascii="Times New Roman" w:hAnsi="Times New Roman" w:cs="Times New Roman"/>
          <w:b/>
          <w:sz w:val="24"/>
          <w:szCs w:val="24"/>
        </w:rPr>
      </w:pPr>
      <w:r>
        <w:rPr>
          <w:rFonts w:ascii="Times New Roman" w:hAnsi="Times New Roman" w:cs="Times New Roman"/>
          <w:b/>
          <w:sz w:val="24"/>
          <w:szCs w:val="24"/>
        </w:rPr>
        <w:br w:type="page"/>
      </w:r>
    </w:p>
    <w:p w14:paraId="6863A5EB" w14:textId="77777777" w:rsidR="000B4A2E" w:rsidRPr="000B4A2E" w:rsidRDefault="00904AF9" w:rsidP="000E23FC">
      <w:pPr>
        <w:jc w:val="center"/>
        <w:rPr>
          <w:rFonts w:ascii="Times New Roman" w:hAnsi="Times New Roman" w:cs="Times New Roman"/>
          <w:b/>
          <w:caps/>
          <w:sz w:val="32"/>
          <w:szCs w:val="32"/>
        </w:rPr>
      </w:pPr>
      <w:r w:rsidRPr="000B4A2E">
        <w:rPr>
          <w:rFonts w:ascii="Times New Roman" w:hAnsi="Times New Roman" w:cs="Times New Roman"/>
          <w:b/>
          <w:caps/>
          <w:sz w:val="32"/>
          <w:szCs w:val="32"/>
        </w:rPr>
        <w:lastRenderedPageBreak/>
        <w:t>SUBDIVISION AND LAND DEVELOPMENT</w:t>
      </w:r>
    </w:p>
    <w:tbl>
      <w:tblPr>
        <w:tblStyle w:val="TableGrid"/>
        <w:tblW w:w="5000" w:type="pct"/>
        <w:tblLook w:val="04A0" w:firstRow="1" w:lastRow="0" w:firstColumn="1" w:lastColumn="0" w:noHBand="0" w:noVBand="1"/>
      </w:tblPr>
      <w:tblGrid>
        <w:gridCol w:w="4134"/>
        <w:gridCol w:w="3520"/>
        <w:gridCol w:w="3136"/>
      </w:tblGrid>
      <w:tr w:rsidR="00033F4E" w14:paraId="01BA0481" w14:textId="77777777" w:rsidTr="00D851F4">
        <w:tc>
          <w:tcPr>
            <w:tcW w:w="1916" w:type="pct"/>
          </w:tcPr>
          <w:p w14:paraId="51E11910" w14:textId="77777777" w:rsidR="000E23FC" w:rsidRDefault="00816158" w:rsidP="000E23FC">
            <w:pPr>
              <w:rPr>
                <w:rFonts w:ascii="Times New Roman" w:hAnsi="Times New Roman" w:cs="Times New Roman"/>
                <w:b/>
                <w:smallCaps/>
                <w:sz w:val="24"/>
                <w:szCs w:val="24"/>
              </w:rPr>
            </w:pPr>
          </w:p>
        </w:tc>
        <w:tc>
          <w:tcPr>
            <w:tcW w:w="1631" w:type="pct"/>
          </w:tcPr>
          <w:p w14:paraId="438B5BD8" w14:textId="77777777" w:rsidR="000E23FC" w:rsidRPr="00FF1D7E" w:rsidRDefault="00904AF9" w:rsidP="000E23FC">
            <w:pPr>
              <w:rPr>
                <w:rFonts w:ascii="Times New Roman" w:hAnsi="Times New Roman" w:cs="Times New Roman"/>
                <w:b/>
                <w:sz w:val="24"/>
                <w:szCs w:val="24"/>
              </w:rPr>
            </w:pPr>
            <w:r w:rsidRPr="00FF1D7E">
              <w:rPr>
                <w:rFonts w:ascii="Times New Roman" w:hAnsi="Times New Roman" w:cs="Times New Roman"/>
                <w:b/>
                <w:sz w:val="24"/>
                <w:szCs w:val="24"/>
              </w:rPr>
              <w:t>First Tier Fees and Escrow</w:t>
            </w:r>
          </w:p>
        </w:tc>
        <w:tc>
          <w:tcPr>
            <w:tcW w:w="1453" w:type="pct"/>
          </w:tcPr>
          <w:p w14:paraId="544F4FEC" w14:textId="77777777" w:rsidR="000E23FC" w:rsidRPr="00FF1D7E" w:rsidRDefault="00904AF9" w:rsidP="000E23FC">
            <w:pPr>
              <w:rPr>
                <w:rFonts w:ascii="Times New Roman" w:hAnsi="Times New Roman" w:cs="Times New Roman"/>
                <w:b/>
                <w:sz w:val="24"/>
                <w:szCs w:val="24"/>
              </w:rPr>
            </w:pPr>
            <w:r w:rsidRPr="00FF1D7E">
              <w:rPr>
                <w:rFonts w:ascii="Times New Roman" w:hAnsi="Times New Roman" w:cs="Times New Roman"/>
                <w:b/>
                <w:sz w:val="24"/>
                <w:szCs w:val="24"/>
              </w:rPr>
              <w:t>Second Tier Escrow</w:t>
            </w:r>
          </w:p>
        </w:tc>
      </w:tr>
      <w:tr w:rsidR="00033F4E" w14:paraId="333383AE" w14:textId="77777777" w:rsidTr="00D851F4">
        <w:tc>
          <w:tcPr>
            <w:tcW w:w="1916" w:type="pct"/>
          </w:tcPr>
          <w:p w14:paraId="584B6E54" w14:textId="5F4CEE3D" w:rsidR="000E23FC" w:rsidRPr="00C26E21" w:rsidRDefault="00816158" w:rsidP="000E23FC">
            <w:pPr>
              <w:rPr>
                <w:rFonts w:ascii="Times New Roman" w:hAnsi="Times New Roman" w:cs="Times New Roman"/>
                <w:b/>
                <w:smallCaps/>
                <w:strike/>
                <w:color w:val="C00000"/>
                <w:sz w:val="24"/>
                <w:szCs w:val="24"/>
              </w:rPr>
            </w:pPr>
          </w:p>
        </w:tc>
        <w:tc>
          <w:tcPr>
            <w:tcW w:w="1631" w:type="pct"/>
          </w:tcPr>
          <w:p w14:paraId="60D45F76" w14:textId="5BFBA099" w:rsidR="000E23FC" w:rsidRPr="00C26E21" w:rsidRDefault="00816158" w:rsidP="000E23FC">
            <w:pPr>
              <w:rPr>
                <w:rFonts w:ascii="Times New Roman" w:hAnsi="Times New Roman" w:cs="Times New Roman"/>
                <w:strike/>
                <w:color w:val="C00000"/>
                <w:sz w:val="24"/>
                <w:szCs w:val="24"/>
              </w:rPr>
            </w:pPr>
          </w:p>
        </w:tc>
        <w:tc>
          <w:tcPr>
            <w:tcW w:w="1453" w:type="pct"/>
          </w:tcPr>
          <w:p w14:paraId="4E5F25A1" w14:textId="77777777" w:rsidR="000E23FC" w:rsidRDefault="00816158" w:rsidP="000E23FC">
            <w:pPr>
              <w:rPr>
                <w:rFonts w:ascii="Times New Roman" w:hAnsi="Times New Roman" w:cs="Times New Roman"/>
                <w:sz w:val="24"/>
                <w:szCs w:val="24"/>
              </w:rPr>
            </w:pPr>
          </w:p>
        </w:tc>
      </w:tr>
      <w:tr w:rsidR="00033F4E" w14:paraId="6708B5B8" w14:textId="77777777" w:rsidTr="004301D9">
        <w:trPr>
          <w:trHeight w:val="70"/>
        </w:trPr>
        <w:tc>
          <w:tcPr>
            <w:tcW w:w="1916" w:type="pct"/>
          </w:tcPr>
          <w:p w14:paraId="5A4F7D28" w14:textId="68ACA0B8" w:rsidR="000E23FC" w:rsidRPr="00C26E21" w:rsidRDefault="00816158" w:rsidP="000E23FC">
            <w:pPr>
              <w:rPr>
                <w:rFonts w:ascii="Times New Roman" w:hAnsi="Times New Roman" w:cs="Times New Roman"/>
                <w:b/>
                <w:smallCaps/>
                <w:strike/>
                <w:color w:val="C00000"/>
                <w:sz w:val="24"/>
                <w:szCs w:val="24"/>
              </w:rPr>
            </w:pPr>
          </w:p>
        </w:tc>
        <w:tc>
          <w:tcPr>
            <w:tcW w:w="1631" w:type="pct"/>
          </w:tcPr>
          <w:p w14:paraId="7C2F2532" w14:textId="255C8024" w:rsidR="000E23FC" w:rsidRPr="00C26E21" w:rsidRDefault="00816158" w:rsidP="000E23FC">
            <w:pPr>
              <w:rPr>
                <w:rFonts w:ascii="Times New Roman" w:hAnsi="Times New Roman" w:cs="Times New Roman"/>
                <w:strike/>
                <w:color w:val="C00000"/>
                <w:sz w:val="24"/>
                <w:szCs w:val="24"/>
              </w:rPr>
            </w:pPr>
          </w:p>
        </w:tc>
        <w:tc>
          <w:tcPr>
            <w:tcW w:w="1453" w:type="pct"/>
          </w:tcPr>
          <w:p w14:paraId="37B2F25D" w14:textId="77777777" w:rsidR="000E23FC" w:rsidRDefault="00816158" w:rsidP="000E23FC">
            <w:pPr>
              <w:rPr>
                <w:rFonts w:ascii="Times New Roman" w:hAnsi="Times New Roman" w:cs="Times New Roman"/>
                <w:sz w:val="24"/>
                <w:szCs w:val="24"/>
              </w:rPr>
            </w:pPr>
          </w:p>
        </w:tc>
      </w:tr>
      <w:tr w:rsidR="00033F4E" w14:paraId="3C4BE2A8" w14:textId="77777777" w:rsidTr="00D851F4">
        <w:tc>
          <w:tcPr>
            <w:tcW w:w="1916" w:type="pct"/>
          </w:tcPr>
          <w:p w14:paraId="54304F2D" w14:textId="77777777" w:rsidR="000E23FC" w:rsidRPr="006705E0" w:rsidRDefault="00904AF9" w:rsidP="000E23FC">
            <w:pPr>
              <w:rPr>
                <w:rFonts w:ascii="Times New Roman" w:hAnsi="Times New Roman" w:cs="Times New Roman"/>
                <w:b/>
                <w:smallCaps/>
                <w:sz w:val="24"/>
                <w:szCs w:val="24"/>
              </w:rPr>
            </w:pPr>
            <w:r>
              <w:rPr>
                <w:rFonts w:ascii="Times New Roman" w:hAnsi="Times New Roman" w:cs="Times New Roman"/>
                <w:b/>
                <w:smallCaps/>
                <w:sz w:val="24"/>
                <w:szCs w:val="24"/>
              </w:rPr>
              <w:t>Sub-Divisions</w:t>
            </w:r>
          </w:p>
        </w:tc>
        <w:tc>
          <w:tcPr>
            <w:tcW w:w="1631" w:type="pct"/>
          </w:tcPr>
          <w:p w14:paraId="5C5A4A70" w14:textId="77777777" w:rsidR="000E23FC" w:rsidRPr="006705E0" w:rsidRDefault="00816158" w:rsidP="000E23FC">
            <w:pPr>
              <w:rPr>
                <w:rFonts w:ascii="Times New Roman" w:hAnsi="Times New Roman" w:cs="Times New Roman"/>
                <w:sz w:val="24"/>
                <w:szCs w:val="24"/>
              </w:rPr>
            </w:pPr>
          </w:p>
        </w:tc>
        <w:tc>
          <w:tcPr>
            <w:tcW w:w="1453" w:type="pct"/>
          </w:tcPr>
          <w:p w14:paraId="0EE68368" w14:textId="77777777" w:rsidR="000E23FC" w:rsidRPr="006705E0" w:rsidRDefault="00816158" w:rsidP="000E23FC">
            <w:pPr>
              <w:rPr>
                <w:rFonts w:ascii="Times New Roman" w:hAnsi="Times New Roman" w:cs="Times New Roman"/>
                <w:sz w:val="24"/>
                <w:szCs w:val="24"/>
              </w:rPr>
            </w:pPr>
          </w:p>
        </w:tc>
      </w:tr>
      <w:tr w:rsidR="00033F4E" w14:paraId="4B538E5C" w14:textId="77777777" w:rsidTr="00D851F4">
        <w:tc>
          <w:tcPr>
            <w:tcW w:w="1916" w:type="pct"/>
          </w:tcPr>
          <w:p w14:paraId="46431183" w14:textId="77777777" w:rsidR="000E23FC" w:rsidRPr="006705E0" w:rsidRDefault="00904AF9" w:rsidP="000E23FC">
            <w:pPr>
              <w:rPr>
                <w:rFonts w:ascii="Times New Roman" w:hAnsi="Times New Roman" w:cs="Times New Roman"/>
                <w:b/>
                <w:smallCaps/>
                <w:sz w:val="24"/>
                <w:szCs w:val="24"/>
              </w:rPr>
            </w:pPr>
            <w:r>
              <w:rPr>
                <w:rFonts w:ascii="Times New Roman" w:hAnsi="Times New Roman" w:cs="Times New Roman"/>
                <w:b/>
                <w:smallCaps/>
                <w:sz w:val="24"/>
                <w:szCs w:val="24"/>
              </w:rPr>
              <w:t xml:space="preserve">     </w:t>
            </w:r>
            <w:r w:rsidRPr="006705E0">
              <w:rPr>
                <w:rFonts w:ascii="Times New Roman" w:hAnsi="Times New Roman" w:cs="Times New Roman"/>
                <w:b/>
                <w:smallCaps/>
                <w:sz w:val="24"/>
                <w:szCs w:val="24"/>
              </w:rPr>
              <w:t xml:space="preserve">Minor Subdivision </w:t>
            </w:r>
            <w:r w:rsidRPr="006705E0">
              <w:rPr>
                <w:rFonts w:ascii="Times New Roman" w:hAnsi="Times New Roman" w:cs="Times New Roman"/>
                <w:sz w:val="24"/>
                <w:szCs w:val="24"/>
              </w:rPr>
              <w:t>(1 to 3 lots)</w:t>
            </w:r>
          </w:p>
        </w:tc>
        <w:tc>
          <w:tcPr>
            <w:tcW w:w="1631" w:type="pct"/>
          </w:tcPr>
          <w:p w14:paraId="16039733"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Filing fee: </w:t>
            </w:r>
            <w:r w:rsidRPr="004D769A">
              <w:rPr>
                <w:rFonts w:ascii="Times New Roman" w:hAnsi="Times New Roman" w:cs="Times New Roman"/>
                <w:sz w:val="24"/>
                <w:szCs w:val="24"/>
                <w:highlight w:val="yellow"/>
              </w:rPr>
              <w:t>$300</w:t>
            </w:r>
          </w:p>
          <w:p w14:paraId="22CC3361"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Escrow Deposit: </w:t>
            </w:r>
            <w:r w:rsidRPr="004D769A">
              <w:rPr>
                <w:rFonts w:ascii="Times New Roman" w:hAnsi="Times New Roman" w:cs="Times New Roman"/>
                <w:sz w:val="24"/>
                <w:szCs w:val="24"/>
                <w:highlight w:val="yellow"/>
              </w:rPr>
              <w:t>$800</w:t>
            </w:r>
          </w:p>
          <w:p w14:paraId="0EDBDE64" w14:textId="77777777" w:rsidR="000E23FC" w:rsidRPr="006705E0"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Minimum Escrow Balance:  </w:t>
            </w:r>
            <w:r w:rsidRPr="004D769A">
              <w:rPr>
                <w:rFonts w:ascii="Times New Roman" w:hAnsi="Times New Roman" w:cs="Times New Roman"/>
                <w:sz w:val="24"/>
                <w:szCs w:val="24"/>
                <w:highlight w:val="yellow"/>
              </w:rPr>
              <w:t>$400</w:t>
            </w:r>
          </w:p>
        </w:tc>
        <w:tc>
          <w:tcPr>
            <w:tcW w:w="1453" w:type="pct"/>
          </w:tcPr>
          <w:p w14:paraId="23EF671D"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Escrow Deposit: </w:t>
            </w:r>
            <w:r w:rsidRPr="004D769A">
              <w:rPr>
                <w:rFonts w:ascii="Times New Roman" w:hAnsi="Times New Roman" w:cs="Times New Roman"/>
                <w:sz w:val="24"/>
                <w:szCs w:val="24"/>
                <w:highlight w:val="yellow"/>
              </w:rPr>
              <w:t>$500</w:t>
            </w:r>
            <w:r>
              <w:rPr>
                <w:rFonts w:ascii="Times New Roman" w:hAnsi="Times New Roman" w:cs="Times New Roman"/>
                <w:sz w:val="24"/>
                <w:szCs w:val="24"/>
              </w:rPr>
              <w:t xml:space="preserve"> per lot </w:t>
            </w:r>
          </w:p>
          <w:p w14:paraId="325393A2"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Minimum Escrow Balance:  </w:t>
            </w:r>
            <w:r w:rsidRPr="004D769A">
              <w:rPr>
                <w:rFonts w:ascii="Times New Roman" w:hAnsi="Times New Roman" w:cs="Times New Roman"/>
                <w:sz w:val="24"/>
                <w:szCs w:val="24"/>
                <w:highlight w:val="yellow"/>
              </w:rPr>
              <w:t>$750</w:t>
            </w:r>
          </w:p>
        </w:tc>
      </w:tr>
      <w:tr w:rsidR="00033F4E" w14:paraId="189FEBF4" w14:textId="77777777" w:rsidTr="00D851F4">
        <w:tc>
          <w:tcPr>
            <w:tcW w:w="1916" w:type="pct"/>
          </w:tcPr>
          <w:p w14:paraId="5F893776" w14:textId="77777777" w:rsidR="000E23FC" w:rsidRPr="006705E0" w:rsidRDefault="00904AF9" w:rsidP="000E23FC">
            <w:pPr>
              <w:rPr>
                <w:rFonts w:ascii="Times New Roman" w:hAnsi="Times New Roman" w:cs="Times New Roman"/>
                <w:b/>
                <w:smallCaps/>
                <w:sz w:val="24"/>
                <w:szCs w:val="24"/>
              </w:rPr>
            </w:pPr>
            <w:r>
              <w:rPr>
                <w:rFonts w:ascii="Times New Roman" w:hAnsi="Times New Roman" w:cs="Times New Roman"/>
                <w:b/>
                <w:smallCaps/>
                <w:sz w:val="24"/>
                <w:szCs w:val="24"/>
              </w:rPr>
              <w:t xml:space="preserve">     </w:t>
            </w:r>
            <w:r w:rsidRPr="006705E0">
              <w:rPr>
                <w:rFonts w:ascii="Times New Roman" w:hAnsi="Times New Roman" w:cs="Times New Roman"/>
                <w:b/>
                <w:smallCaps/>
                <w:sz w:val="24"/>
                <w:szCs w:val="24"/>
              </w:rPr>
              <w:t xml:space="preserve">Major Subdivision </w:t>
            </w:r>
            <w:r w:rsidRPr="006705E0">
              <w:rPr>
                <w:rFonts w:ascii="Times New Roman" w:hAnsi="Times New Roman" w:cs="Times New Roman"/>
                <w:sz w:val="24"/>
                <w:szCs w:val="24"/>
              </w:rPr>
              <w:t>(4 lots or more)</w:t>
            </w:r>
          </w:p>
        </w:tc>
        <w:tc>
          <w:tcPr>
            <w:tcW w:w="1631" w:type="pct"/>
          </w:tcPr>
          <w:p w14:paraId="2E21941E"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Filing fee: </w:t>
            </w:r>
            <w:r w:rsidRPr="004D769A">
              <w:rPr>
                <w:rFonts w:ascii="Times New Roman" w:hAnsi="Times New Roman" w:cs="Times New Roman"/>
                <w:sz w:val="24"/>
                <w:szCs w:val="24"/>
                <w:highlight w:val="yellow"/>
              </w:rPr>
              <w:t>$800</w:t>
            </w:r>
          </w:p>
          <w:p w14:paraId="593C0C1A"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Escrow Deposit: </w:t>
            </w:r>
            <w:r w:rsidRPr="004D769A">
              <w:rPr>
                <w:rFonts w:ascii="Times New Roman" w:hAnsi="Times New Roman" w:cs="Times New Roman"/>
                <w:sz w:val="24"/>
                <w:szCs w:val="24"/>
                <w:highlight w:val="yellow"/>
              </w:rPr>
              <w:t>$3,000</w:t>
            </w:r>
          </w:p>
          <w:p w14:paraId="6FA92D0A" w14:textId="77777777" w:rsidR="000E23FC" w:rsidRPr="006705E0"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Minimum Escrow Balance:  </w:t>
            </w:r>
            <w:r w:rsidRPr="004D769A">
              <w:rPr>
                <w:rFonts w:ascii="Times New Roman" w:hAnsi="Times New Roman" w:cs="Times New Roman"/>
                <w:sz w:val="24"/>
                <w:szCs w:val="24"/>
                <w:highlight w:val="yellow"/>
              </w:rPr>
              <w:t>$1,000</w:t>
            </w:r>
          </w:p>
        </w:tc>
        <w:tc>
          <w:tcPr>
            <w:tcW w:w="1453" w:type="pct"/>
          </w:tcPr>
          <w:p w14:paraId="4831D28A"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Escrow Deposit: </w:t>
            </w:r>
            <w:r w:rsidRPr="004D769A">
              <w:rPr>
                <w:rFonts w:ascii="Times New Roman" w:hAnsi="Times New Roman" w:cs="Times New Roman"/>
                <w:sz w:val="24"/>
                <w:szCs w:val="24"/>
                <w:highlight w:val="yellow"/>
              </w:rPr>
              <w:t>$500</w:t>
            </w:r>
            <w:r>
              <w:rPr>
                <w:rFonts w:ascii="Times New Roman" w:hAnsi="Times New Roman" w:cs="Times New Roman"/>
                <w:sz w:val="24"/>
                <w:szCs w:val="24"/>
              </w:rPr>
              <w:t xml:space="preserve"> per lot </w:t>
            </w:r>
          </w:p>
          <w:p w14:paraId="3A66E65A"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Minimum Escrow Balance:  </w:t>
            </w:r>
            <w:r w:rsidRPr="004D769A">
              <w:rPr>
                <w:rFonts w:ascii="Times New Roman" w:hAnsi="Times New Roman" w:cs="Times New Roman"/>
                <w:sz w:val="24"/>
                <w:szCs w:val="24"/>
                <w:highlight w:val="yellow"/>
              </w:rPr>
              <w:t>$2,000</w:t>
            </w:r>
          </w:p>
        </w:tc>
      </w:tr>
      <w:tr w:rsidR="00033F4E" w14:paraId="73241307" w14:textId="77777777" w:rsidTr="00D851F4">
        <w:tc>
          <w:tcPr>
            <w:tcW w:w="1916" w:type="pct"/>
          </w:tcPr>
          <w:p w14:paraId="7650CA0E" w14:textId="1697E7A1" w:rsidR="000E23FC" w:rsidRDefault="00904AF9" w:rsidP="000E23FC">
            <w:pPr>
              <w:jc w:val="center"/>
              <w:rPr>
                <w:rFonts w:ascii="Times New Roman" w:hAnsi="Times New Roman" w:cs="Times New Roman"/>
                <w:smallCaps/>
                <w:sz w:val="24"/>
                <w:szCs w:val="24"/>
              </w:rPr>
            </w:pPr>
            <w:r>
              <w:rPr>
                <w:rFonts w:ascii="Times New Roman" w:hAnsi="Times New Roman" w:cs="Times New Roman"/>
                <w:b/>
                <w:smallCaps/>
                <w:sz w:val="24"/>
                <w:szCs w:val="24"/>
              </w:rPr>
              <w:t xml:space="preserve">   Major Subdivision </w:t>
            </w:r>
            <w:r w:rsidRPr="00940EEE">
              <w:rPr>
                <w:rFonts w:ascii="Times New Roman" w:hAnsi="Times New Roman" w:cs="Times New Roman"/>
                <w:smallCaps/>
                <w:sz w:val="24"/>
                <w:szCs w:val="24"/>
              </w:rPr>
              <w:t>(11 lots or more)</w:t>
            </w:r>
          </w:p>
          <w:p w14:paraId="5C9DC329" w14:textId="77777777" w:rsidR="002C48FB" w:rsidRDefault="002C48FB" w:rsidP="000E23FC">
            <w:pPr>
              <w:jc w:val="center"/>
              <w:rPr>
                <w:rFonts w:ascii="Times New Roman" w:hAnsi="Times New Roman" w:cs="Times New Roman"/>
                <w:smallCaps/>
                <w:sz w:val="24"/>
                <w:szCs w:val="24"/>
              </w:rPr>
            </w:pPr>
          </w:p>
          <w:p w14:paraId="4A2BC0A3" w14:textId="3D5819CE" w:rsidR="002C48FB" w:rsidRPr="002C48FB" w:rsidRDefault="002C48FB" w:rsidP="002C48FB">
            <w:pPr>
              <w:rPr>
                <w:rFonts w:ascii="Times New Roman" w:hAnsi="Times New Roman" w:cs="Times New Roman"/>
                <w:b/>
                <w:i/>
                <w:iCs/>
                <w:smallCaps/>
                <w:sz w:val="24"/>
                <w:szCs w:val="24"/>
              </w:rPr>
            </w:pPr>
            <w:r w:rsidRPr="002C48FB">
              <w:rPr>
                <w:rFonts w:ascii="Times New Roman" w:hAnsi="Times New Roman" w:cs="Times New Roman"/>
                <w:b/>
                <w:i/>
                <w:iCs/>
                <w:smallCaps/>
                <w:color w:val="2E653E" w:themeColor="accent5" w:themeShade="BF"/>
                <w:sz w:val="24"/>
                <w:szCs w:val="24"/>
              </w:rPr>
              <w:t xml:space="preserve"> </w:t>
            </w:r>
            <w:r>
              <w:rPr>
                <w:rFonts w:ascii="Times New Roman" w:hAnsi="Times New Roman" w:cs="Times New Roman"/>
                <w:b/>
                <w:i/>
                <w:iCs/>
                <w:smallCaps/>
                <w:color w:val="2E653E" w:themeColor="accent5" w:themeShade="BF"/>
                <w:sz w:val="24"/>
                <w:szCs w:val="24"/>
              </w:rPr>
              <w:t xml:space="preserve">subdivisions </w:t>
            </w:r>
            <w:r w:rsidRPr="002C48FB">
              <w:rPr>
                <w:rFonts w:ascii="Times New Roman" w:hAnsi="Times New Roman" w:cs="Times New Roman"/>
                <w:b/>
                <w:i/>
                <w:iCs/>
                <w:smallCaps/>
                <w:color w:val="2E653E" w:themeColor="accent5" w:themeShade="BF"/>
                <w:sz w:val="24"/>
                <w:szCs w:val="24"/>
              </w:rPr>
              <w:t>reviewed by</w:t>
            </w:r>
            <w:r>
              <w:rPr>
                <w:rFonts w:ascii="Times New Roman" w:hAnsi="Times New Roman" w:cs="Times New Roman"/>
                <w:b/>
                <w:i/>
                <w:iCs/>
                <w:smallCaps/>
                <w:color w:val="2E653E" w:themeColor="accent5" w:themeShade="BF"/>
                <w:sz w:val="24"/>
                <w:szCs w:val="24"/>
              </w:rPr>
              <w:t xml:space="preserve">:  </w:t>
            </w:r>
            <w:r w:rsidRPr="002C48FB">
              <w:rPr>
                <w:rFonts w:ascii="Times New Roman" w:hAnsi="Times New Roman" w:cs="Times New Roman"/>
                <w:b/>
                <w:i/>
                <w:iCs/>
                <w:smallCaps/>
                <w:color w:val="2E653E" w:themeColor="accent5" w:themeShade="BF"/>
                <w:sz w:val="24"/>
                <w:szCs w:val="24"/>
              </w:rPr>
              <w:t xml:space="preserve"> planning commission and board of supervisors</w:t>
            </w:r>
          </w:p>
        </w:tc>
        <w:tc>
          <w:tcPr>
            <w:tcW w:w="1631" w:type="pct"/>
          </w:tcPr>
          <w:p w14:paraId="0B8A149F"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Filing fee: </w:t>
            </w:r>
            <w:r w:rsidRPr="004D769A">
              <w:rPr>
                <w:rFonts w:ascii="Times New Roman" w:hAnsi="Times New Roman" w:cs="Times New Roman"/>
                <w:sz w:val="24"/>
                <w:szCs w:val="24"/>
                <w:highlight w:val="yellow"/>
              </w:rPr>
              <w:t>$800</w:t>
            </w:r>
            <w:r>
              <w:rPr>
                <w:rFonts w:ascii="Times New Roman" w:hAnsi="Times New Roman" w:cs="Times New Roman"/>
                <w:sz w:val="24"/>
                <w:szCs w:val="24"/>
              </w:rPr>
              <w:t xml:space="preserve"> for the first ten (10) lots plus </w:t>
            </w:r>
            <w:r w:rsidRPr="004D769A">
              <w:rPr>
                <w:rFonts w:ascii="Times New Roman" w:hAnsi="Times New Roman" w:cs="Times New Roman"/>
                <w:sz w:val="24"/>
                <w:szCs w:val="24"/>
                <w:highlight w:val="yellow"/>
              </w:rPr>
              <w:t>$100</w:t>
            </w:r>
            <w:r>
              <w:rPr>
                <w:rFonts w:ascii="Times New Roman" w:hAnsi="Times New Roman" w:cs="Times New Roman"/>
                <w:sz w:val="24"/>
                <w:szCs w:val="24"/>
              </w:rPr>
              <w:t xml:space="preserve"> for each additional lot</w:t>
            </w:r>
          </w:p>
          <w:p w14:paraId="4B45BE59"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Escrow Deposit: </w:t>
            </w:r>
            <w:r w:rsidR="004D769A">
              <w:rPr>
                <w:rFonts w:ascii="Times New Roman" w:hAnsi="Times New Roman" w:cs="Times New Roman"/>
                <w:sz w:val="24"/>
                <w:szCs w:val="24"/>
                <w:highlight w:val="yellow"/>
              </w:rPr>
              <w:t>$</w:t>
            </w:r>
            <w:r w:rsidRPr="004D769A">
              <w:rPr>
                <w:rFonts w:ascii="Times New Roman" w:hAnsi="Times New Roman" w:cs="Times New Roman"/>
                <w:sz w:val="24"/>
                <w:szCs w:val="24"/>
                <w:highlight w:val="yellow"/>
              </w:rPr>
              <w:t>3</w:t>
            </w:r>
            <w:r w:rsidR="004D769A">
              <w:rPr>
                <w:rFonts w:ascii="Times New Roman" w:hAnsi="Times New Roman" w:cs="Times New Roman"/>
                <w:sz w:val="24"/>
                <w:szCs w:val="24"/>
                <w:highlight w:val="yellow"/>
              </w:rPr>
              <w:t>,</w:t>
            </w:r>
            <w:r w:rsidRPr="004D769A">
              <w:rPr>
                <w:rFonts w:ascii="Times New Roman" w:hAnsi="Times New Roman" w:cs="Times New Roman"/>
                <w:sz w:val="24"/>
                <w:szCs w:val="24"/>
                <w:highlight w:val="yellow"/>
              </w:rPr>
              <w:t>000</w:t>
            </w:r>
            <w:r>
              <w:rPr>
                <w:rFonts w:ascii="Times New Roman" w:hAnsi="Times New Roman" w:cs="Times New Roman"/>
                <w:sz w:val="24"/>
                <w:szCs w:val="24"/>
              </w:rPr>
              <w:t xml:space="preserve"> for the first ten (10) lots plus </w:t>
            </w:r>
            <w:r w:rsidRPr="004D769A">
              <w:rPr>
                <w:rFonts w:ascii="Times New Roman" w:hAnsi="Times New Roman" w:cs="Times New Roman"/>
                <w:sz w:val="24"/>
                <w:szCs w:val="24"/>
                <w:highlight w:val="yellow"/>
              </w:rPr>
              <w:t>$250</w:t>
            </w:r>
            <w:r>
              <w:rPr>
                <w:rFonts w:ascii="Times New Roman" w:hAnsi="Times New Roman" w:cs="Times New Roman"/>
                <w:sz w:val="24"/>
                <w:szCs w:val="24"/>
              </w:rPr>
              <w:t xml:space="preserve"> for each additional lot</w:t>
            </w:r>
          </w:p>
          <w:p w14:paraId="4DA44B13" w14:textId="77777777" w:rsidR="000E23FC" w:rsidRPr="006705E0"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Minimum Escrow Balance:  </w:t>
            </w:r>
            <w:r w:rsidRPr="004D769A">
              <w:rPr>
                <w:rFonts w:ascii="Times New Roman" w:hAnsi="Times New Roman" w:cs="Times New Roman"/>
                <w:sz w:val="24"/>
                <w:szCs w:val="24"/>
                <w:highlight w:val="yellow"/>
              </w:rPr>
              <w:t>$2,000</w:t>
            </w:r>
          </w:p>
        </w:tc>
        <w:tc>
          <w:tcPr>
            <w:tcW w:w="1453" w:type="pct"/>
          </w:tcPr>
          <w:p w14:paraId="32E10393"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Escrow Deposit</w:t>
            </w:r>
            <w:r w:rsidRPr="004D769A">
              <w:rPr>
                <w:rFonts w:ascii="Times New Roman" w:hAnsi="Times New Roman" w:cs="Times New Roman"/>
                <w:sz w:val="24"/>
                <w:szCs w:val="24"/>
                <w:highlight w:val="yellow"/>
              </w:rPr>
              <w:t>: $500</w:t>
            </w:r>
            <w:r>
              <w:rPr>
                <w:rFonts w:ascii="Times New Roman" w:hAnsi="Times New Roman" w:cs="Times New Roman"/>
                <w:sz w:val="24"/>
                <w:szCs w:val="24"/>
              </w:rPr>
              <w:t xml:space="preserve"> per lot </w:t>
            </w:r>
          </w:p>
          <w:p w14:paraId="7D52F8EA"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Minimum Escrow Balance:  </w:t>
            </w:r>
            <w:r w:rsidRPr="004D769A">
              <w:rPr>
                <w:rFonts w:ascii="Times New Roman" w:hAnsi="Times New Roman" w:cs="Times New Roman"/>
                <w:sz w:val="24"/>
                <w:szCs w:val="24"/>
                <w:highlight w:val="yellow"/>
              </w:rPr>
              <w:t>$2,000</w:t>
            </w:r>
          </w:p>
        </w:tc>
      </w:tr>
      <w:tr w:rsidR="00033F4E" w14:paraId="06F9816A" w14:textId="77777777" w:rsidTr="00D851F4">
        <w:tc>
          <w:tcPr>
            <w:tcW w:w="1916" w:type="pct"/>
          </w:tcPr>
          <w:p w14:paraId="49FAF4A5" w14:textId="77777777" w:rsidR="000E23FC" w:rsidRDefault="00904AF9" w:rsidP="000E23FC">
            <w:pPr>
              <w:rPr>
                <w:rFonts w:ascii="Times New Roman" w:hAnsi="Times New Roman" w:cs="Times New Roman"/>
                <w:b/>
                <w:smallCaps/>
                <w:sz w:val="24"/>
                <w:szCs w:val="24"/>
              </w:rPr>
            </w:pPr>
            <w:r>
              <w:rPr>
                <w:rFonts w:ascii="Times New Roman" w:hAnsi="Times New Roman" w:cs="Times New Roman"/>
                <w:b/>
                <w:smallCaps/>
                <w:sz w:val="24"/>
                <w:szCs w:val="24"/>
              </w:rPr>
              <w:t>Land Development applications – plans of less than ten (10) acres of DEVELOPMENT: *</w:t>
            </w:r>
          </w:p>
          <w:p w14:paraId="3B883695" w14:textId="77777777" w:rsidR="000E23FC" w:rsidRPr="00191D37" w:rsidRDefault="00816158" w:rsidP="000E23FC">
            <w:pPr>
              <w:rPr>
                <w:rFonts w:ascii="Times New Roman" w:hAnsi="Times New Roman" w:cs="Times New Roman"/>
                <w:sz w:val="24"/>
                <w:szCs w:val="24"/>
              </w:rPr>
            </w:pPr>
          </w:p>
        </w:tc>
        <w:tc>
          <w:tcPr>
            <w:tcW w:w="1631" w:type="pct"/>
          </w:tcPr>
          <w:p w14:paraId="73A2C765"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Filing fee: </w:t>
            </w:r>
            <w:r w:rsidRPr="004D769A">
              <w:rPr>
                <w:rFonts w:ascii="Times New Roman" w:hAnsi="Times New Roman" w:cs="Times New Roman"/>
                <w:sz w:val="24"/>
                <w:szCs w:val="24"/>
                <w:highlight w:val="yellow"/>
              </w:rPr>
              <w:t>$800</w:t>
            </w:r>
          </w:p>
          <w:p w14:paraId="46C862A8"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Escrow Deposit: </w:t>
            </w:r>
            <w:r w:rsidRPr="004D769A">
              <w:rPr>
                <w:rFonts w:ascii="Times New Roman" w:hAnsi="Times New Roman" w:cs="Times New Roman"/>
                <w:sz w:val="24"/>
                <w:szCs w:val="24"/>
                <w:highlight w:val="yellow"/>
              </w:rPr>
              <w:t>$3,000</w:t>
            </w:r>
            <w:r>
              <w:rPr>
                <w:rFonts w:ascii="Times New Roman" w:hAnsi="Times New Roman" w:cs="Times New Roman"/>
                <w:sz w:val="24"/>
                <w:szCs w:val="24"/>
              </w:rPr>
              <w:t xml:space="preserve"> initial deposit</w:t>
            </w:r>
          </w:p>
          <w:p w14:paraId="107D8F57"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Minimum Escrow Balance:  </w:t>
            </w:r>
            <w:r w:rsidRPr="004D769A">
              <w:rPr>
                <w:rFonts w:ascii="Times New Roman" w:hAnsi="Times New Roman" w:cs="Times New Roman"/>
                <w:sz w:val="24"/>
                <w:szCs w:val="24"/>
                <w:highlight w:val="yellow"/>
              </w:rPr>
              <w:t>$1,000</w:t>
            </w:r>
          </w:p>
          <w:p w14:paraId="3BF0BAF2" w14:textId="77777777" w:rsidR="000E23FC" w:rsidRPr="006705E0" w:rsidRDefault="00816158" w:rsidP="000E23FC">
            <w:pPr>
              <w:rPr>
                <w:rFonts w:ascii="Times New Roman" w:hAnsi="Times New Roman" w:cs="Times New Roman"/>
                <w:sz w:val="24"/>
                <w:szCs w:val="24"/>
              </w:rPr>
            </w:pPr>
          </w:p>
        </w:tc>
        <w:tc>
          <w:tcPr>
            <w:tcW w:w="1453" w:type="pct"/>
          </w:tcPr>
          <w:p w14:paraId="1D40B48D"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Escrow Deposit: </w:t>
            </w:r>
            <w:r w:rsidRPr="004D769A">
              <w:rPr>
                <w:rFonts w:ascii="Times New Roman" w:hAnsi="Times New Roman" w:cs="Times New Roman"/>
                <w:sz w:val="24"/>
                <w:szCs w:val="24"/>
                <w:highlight w:val="yellow"/>
              </w:rPr>
              <w:t>$5,000</w:t>
            </w:r>
            <w:r>
              <w:rPr>
                <w:rFonts w:ascii="Times New Roman" w:hAnsi="Times New Roman" w:cs="Times New Roman"/>
                <w:sz w:val="24"/>
                <w:szCs w:val="24"/>
              </w:rPr>
              <w:t xml:space="preserve"> </w:t>
            </w:r>
          </w:p>
          <w:p w14:paraId="565B4882"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Minimum Escrow Balance:  </w:t>
            </w:r>
            <w:r w:rsidRPr="004D769A">
              <w:rPr>
                <w:rFonts w:ascii="Times New Roman" w:hAnsi="Times New Roman" w:cs="Times New Roman"/>
                <w:sz w:val="24"/>
                <w:szCs w:val="24"/>
                <w:highlight w:val="yellow"/>
              </w:rPr>
              <w:t>$3,000</w:t>
            </w:r>
          </w:p>
        </w:tc>
      </w:tr>
      <w:tr w:rsidR="00033F4E" w14:paraId="0E253ADE" w14:textId="77777777" w:rsidTr="00D851F4">
        <w:tc>
          <w:tcPr>
            <w:tcW w:w="1916" w:type="pct"/>
          </w:tcPr>
          <w:p w14:paraId="280E2A55" w14:textId="77777777" w:rsidR="000E23FC" w:rsidRDefault="00904AF9" w:rsidP="000E23FC">
            <w:pPr>
              <w:rPr>
                <w:rFonts w:ascii="Times New Roman" w:hAnsi="Times New Roman" w:cs="Times New Roman"/>
                <w:b/>
                <w:smallCaps/>
                <w:sz w:val="24"/>
                <w:szCs w:val="24"/>
              </w:rPr>
            </w:pPr>
            <w:r>
              <w:rPr>
                <w:rFonts w:ascii="Times New Roman" w:hAnsi="Times New Roman" w:cs="Times New Roman"/>
                <w:b/>
                <w:smallCaps/>
                <w:sz w:val="24"/>
                <w:szCs w:val="24"/>
              </w:rPr>
              <w:t xml:space="preserve">Land Development applications – plans of TEN (10) acres or more DEVELOPMENT: </w:t>
            </w:r>
          </w:p>
          <w:p w14:paraId="7AB6E098" w14:textId="77777777" w:rsidR="002C48FB" w:rsidRDefault="002C48FB" w:rsidP="000E23FC">
            <w:pPr>
              <w:rPr>
                <w:rFonts w:ascii="Times New Roman" w:hAnsi="Times New Roman" w:cs="Times New Roman"/>
                <w:b/>
                <w:smallCaps/>
                <w:sz w:val="24"/>
                <w:szCs w:val="24"/>
              </w:rPr>
            </w:pPr>
          </w:p>
          <w:p w14:paraId="7BF520C2" w14:textId="77777777" w:rsidR="002C48FB" w:rsidRPr="002C48FB" w:rsidRDefault="002C48FB" w:rsidP="000E23FC">
            <w:pPr>
              <w:rPr>
                <w:rFonts w:ascii="Times New Roman" w:hAnsi="Times New Roman" w:cs="Times New Roman"/>
                <w:b/>
                <w:i/>
                <w:iCs/>
                <w:smallCaps/>
                <w:color w:val="2E653E" w:themeColor="accent5" w:themeShade="BF"/>
                <w:sz w:val="24"/>
                <w:szCs w:val="24"/>
              </w:rPr>
            </w:pPr>
            <w:r w:rsidRPr="002C48FB">
              <w:rPr>
                <w:rFonts w:ascii="Times New Roman" w:hAnsi="Times New Roman" w:cs="Times New Roman"/>
                <w:b/>
                <w:i/>
                <w:iCs/>
                <w:smallCaps/>
                <w:color w:val="2E653E" w:themeColor="accent5" w:themeShade="BF"/>
                <w:sz w:val="24"/>
                <w:szCs w:val="24"/>
              </w:rPr>
              <w:t>Land developments reviewed by:</w:t>
            </w:r>
          </w:p>
          <w:p w14:paraId="2CE67F59" w14:textId="61DD560B" w:rsidR="002C48FB" w:rsidRPr="006705E0" w:rsidRDefault="002C48FB" w:rsidP="000E23FC">
            <w:pPr>
              <w:rPr>
                <w:rFonts w:ascii="Times New Roman" w:hAnsi="Times New Roman" w:cs="Times New Roman"/>
                <w:b/>
                <w:smallCaps/>
                <w:sz w:val="24"/>
                <w:szCs w:val="24"/>
              </w:rPr>
            </w:pPr>
            <w:r w:rsidRPr="002C48FB">
              <w:rPr>
                <w:rFonts w:ascii="Times New Roman" w:hAnsi="Times New Roman" w:cs="Times New Roman"/>
                <w:b/>
                <w:i/>
                <w:iCs/>
                <w:smallCaps/>
                <w:color w:val="2E653E" w:themeColor="accent5" w:themeShade="BF"/>
                <w:sz w:val="24"/>
                <w:szCs w:val="24"/>
              </w:rPr>
              <w:t>Planning commission and board of supervisors</w:t>
            </w:r>
          </w:p>
        </w:tc>
        <w:tc>
          <w:tcPr>
            <w:tcW w:w="1631" w:type="pct"/>
          </w:tcPr>
          <w:p w14:paraId="21B049E2"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Filing fee: </w:t>
            </w:r>
            <w:r w:rsidRPr="004D769A">
              <w:rPr>
                <w:rFonts w:ascii="Times New Roman" w:hAnsi="Times New Roman" w:cs="Times New Roman"/>
                <w:sz w:val="24"/>
                <w:szCs w:val="24"/>
                <w:highlight w:val="yellow"/>
              </w:rPr>
              <w:t>$1,200</w:t>
            </w:r>
          </w:p>
          <w:p w14:paraId="030F20B2"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Escrow Deposit: </w:t>
            </w:r>
            <w:r w:rsidRPr="004D769A">
              <w:rPr>
                <w:rFonts w:ascii="Times New Roman" w:hAnsi="Times New Roman" w:cs="Times New Roman"/>
                <w:sz w:val="24"/>
                <w:szCs w:val="24"/>
                <w:highlight w:val="yellow"/>
              </w:rPr>
              <w:t>$6,000</w:t>
            </w:r>
            <w:r>
              <w:rPr>
                <w:rFonts w:ascii="Times New Roman" w:hAnsi="Times New Roman" w:cs="Times New Roman"/>
                <w:sz w:val="24"/>
                <w:szCs w:val="24"/>
              </w:rPr>
              <w:t xml:space="preserve"> initial deposit</w:t>
            </w:r>
          </w:p>
          <w:p w14:paraId="76660BFA"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Minimum Escrow Balance:  </w:t>
            </w:r>
            <w:r w:rsidRPr="004D769A">
              <w:rPr>
                <w:rFonts w:ascii="Times New Roman" w:hAnsi="Times New Roman" w:cs="Times New Roman"/>
                <w:sz w:val="24"/>
                <w:szCs w:val="24"/>
                <w:highlight w:val="yellow"/>
              </w:rPr>
              <w:t>$3,000</w:t>
            </w:r>
          </w:p>
          <w:p w14:paraId="43E66252" w14:textId="77777777" w:rsidR="000E23FC" w:rsidRPr="006705E0" w:rsidRDefault="00816158" w:rsidP="000E23FC">
            <w:pPr>
              <w:rPr>
                <w:rFonts w:ascii="Times New Roman" w:hAnsi="Times New Roman" w:cs="Times New Roman"/>
                <w:sz w:val="24"/>
                <w:szCs w:val="24"/>
              </w:rPr>
            </w:pPr>
          </w:p>
        </w:tc>
        <w:tc>
          <w:tcPr>
            <w:tcW w:w="1453" w:type="pct"/>
          </w:tcPr>
          <w:p w14:paraId="7856AEF0"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Escrow Deposit: </w:t>
            </w:r>
            <w:r w:rsidRPr="004D769A">
              <w:rPr>
                <w:rFonts w:ascii="Times New Roman" w:hAnsi="Times New Roman" w:cs="Times New Roman"/>
                <w:sz w:val="24"/>
                <w:szCs w:val="24"/>
                <w:highlight w:val="yellow"/>
              </w:rPr>
              <w:t>$15,000</w:t>
            </w:r>
            <w:r>
              <w:rPr>
                <w:rFonts w:ascii="Times New Roman" w:hAnsi="Times New Roman" w:cs="Times New Roman"/>
                <w:sz w:val="24"/>
                <w:szCs w:val="24"/>
              </w:rPr>
              <w:t xml:space="preserve"> </w:t>
            </w:r>
          </w:p>
          <w:p w14:paraId="30823482"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Minimum Escrow Balance:  </w:t>
            </w:r>
            <w:r w:rsidRPr="004D769A">
              <w:rPr>
                <w:rFonts w:ascii="Times New Roman" w:hAnsi="Times New Roman" w:cs="Times New Roman"/>
                <w:sz w:val="24"/>
                <w:szCs w:val="24"/>
                <w:highlight w:val="yellow"/>
              </w:rPr>
              <w:t>$3,000</w:t>
            </w:r>
          </w:p>
        </w:tc>
      </w:tr>
      <w:tr w:rsidR="00033F4E" w14:paraId="0861ED70" w14:textId="77777777" w:rsidTr="00D851F4">
        <w:tc>
          <w:tcPr>
            <w:tcW w:w="1916" w:type="pct"/>
          </w:tcPr>
          <w:p w14:paraId="03F299FB" w14:textId="77777777" w:rsidR="000E23FC" w:rsidRDefault="00904AF9" w:rsidP="000E23FC">
            <w:pPr>
              <w:rPr>
                <w:rFonts w:ascii="Times New Roman" w:hAnsi="Times New Roman" w:cs="Times New Roman"/>
                <w:b/>
                <w:smallCaps/>
                <w:sz w:val="24"/>
                <w:szCs w:val="24"/>
              </w:rPr>
            </w:pPr>
            <w:r w:rsidRPr="006705E0">
              <w:rPr>
                <w:rFonts w:ascii="Times New Roman" w:hAnsi="Times New Roman" w:cs="Times New Roman"/>
                <w:b/>
                <w:smallCaps/>
                <w:sz w:val="24"/>
                <w:szCs w:val="24"/>
              </w:rPr>
              <w:t>Stormwater Plan Review</w:t>
            </w:r>
          </w:p>
          <w:p w14:paraId="45500FBE" w14:textId="7026ADBC" w:rsidR="002C48FB" w:rsidRPr="002C48FB" w:rsidRDefault="002C48FB" w:rsidP="000E23FC">
            <w:pPr>
              <w:rPr>
                <w:rFonts w:ascii="Times New Roman" w:hAnsi="Times New Roman" w:cs="Times New Roman"/>
                <w:b/>
                <w:i/>
                <w:iCs/>
                <w:smallCaps/>
                <w:sz w:val="24"/>
                <w:szCs w:val="24"/>
              </w:rPr>
            </w:pPr>
            <w:r w:rsidRPr="002C48FB">
              <w:rPr>
                <w:rFonts w:ascii="Times New Roman" w:hAnsi="Times New Roman" w:cs="Times New Roman"/>
                <w:b/>
                <w:i/>
                <w:iCs/>
                <w:smallCaps/>
                <w:color w:val="2E653E" w:themeColor="accent5" w:themeShade="BF"/>
                <w:sz w:val="24"/>
                <w:szCs w:val="24"/>
              </w:rPr>
              <w:t>Reviewed by:  township engineer</w:t>
            </w:r>
          </w:p>
        </w:tc>
        <w:tc>
          <w:tcPr>
            <w:tcW w:w="1631" w:type="pct"/>
          </w:tcPr>
          <w:p w14:paraId="2B78D599" w14:textId="77777777" w:rsidR="000E23FC" w:rsidRPr="006705E0" w:rsidRDefault="00904AF9" w:rsidP="000E23FC">
            <w:pPr>
              <w:rPr>
                <w:rFonts w:ascii="Times New Roman" w:hAnsi="Times New Roman" w:cs="Times New Roman"/>
                <w:sz w:val="24"/>
                <w:szCs w:val="24"/>
              </w:rPr>
            </w:pPr>
            <w:r>
              <w:rPr>
                <w:rFonts w:ascii="Times New Roman" w:hAnsi="Times New Roman" w:cs="Times New Roman"/>
                <w:sz w:val="24"/>
                <w:szCs w:val="24"/>
              </w:rPr>
              <w:t>Stormwater plan review and Stormwater escrow is determined individually for each project</w:t>
            </w:r>
          </w:p>
        </w:tc>
        <w:tc>
          <w:tcPr>
            <w:tcW w:w="1453" w:type="pct"/>
          </w:tcPr>
          <w:p w14:paraId="55A725CC" w14:textId="77777777" w:rsidR="000E23FC" w:rsidRDefault="00816158" w:rsidP="000E23FC">
            <w:pPr>
              <w:rPr>
                <w:rFonts w:ascii="Times New Roman" w:hAnsi="Times New Roman" w:cs="Times New Roman"/>
                <w:sz w:val="24"/>
                <w:szCs w:val="24"/>
              </w:rPr>
            </w:pPr>
          </w:p>
        </w:tc>
      </w:tr>
      <w:tr w:rsidR="00033F4E" w14:paraId="6A388B43" w14:textId="77777777" w:rsidTr="00D851F4">
        <w:tc>
          <w:tcPr>
            <w:tcW w:w="1916" w:type="pct"/>
          </w:tcPr>
          <w:p w14:paraId="2FDE8B80" w14:textId="77777777" w:rsidR="000E23FC" w:rsidRPr="006705E0" w:rsidRDefault="00904AF9" w:rsidP="000E23FC">
            <w:pPr>
              <w:rPr>
                <w:rFonts w:ascii="Times New Roman" w:hAnsi="Times New Roman" w:cs="Times New Roman"/>
                <w:b/>
                <w:smallCaps/>
                <w:sz w:val="24"/>
                <w:szCs w:val="24"/>
              </w:rPr>
            </w:pPr>
            <w:r>
              <w:rPr>
                <w:rFonts w:ascii="Times New Roman" w:hAnsi="Times New Roman" w:cs="Times New Roman"/>
                <w:b/>
                <w:smallCaps/>
                <w:sz w:val="24"/>
                <w:szCs w:val="24"/>
              </w:rPr>
              <w:t>Resubmission Fee</w:t>
            </w:r>
          </w:p>
        </w:tc>
        <w:tc>
          <w:tcPr>
            <w:tcW w:w="1631" w:type="pct"/>
          </w:tcPr>
          <w:p w14:paraId="079A6E9E" w14:textId="77777777" w:rsidR="000E23FC" w:rsidRPr="006705E0" w:rsidRDefault="00904AF9" w:rsidP="000E23FC">
            <w:pPr>
              <w:rPr>
                <w:rFonts w:ascii="Times New Roman" w:hAnsi="Times New Roman" w:cs="Times New Roman"/>
                <w:sz w:val="24"/>
                <w:szCs w:val="24"/>
              </w:rPr>
            </w:pPr>
            <w:r w:rsidRPr="004D769A">
              <w:rPr>
                <w:rFonts w:ascii="Times New Roman" w:hAnsi="Times New Roman" w:cs="Times New Roman"/>
                <w:sz w:val="24"/>
                <w:szCs w:val="24"/>
                <w:highlight w:val="yellow"/>
              </w:rPr>
              <w:t>$250</w:t>
            </w:r>
          </w:p>
        </w:tc>
        <w:tc>
          <w:tcPr>
            <w:tcW w:w="1453" w:type="pct"/>
          </w:tcPr>
          <w:p w14:paraId="4A9250F4" w14:textId="77777777" w:rsidR="000E23FC" w:rsidRPr="006705E0" w:rsidRDefault="00816158" w:rsidP="000E23FC">
            <w:pPr>
              <w:rPr>
                <w:rFonts w:ascii="Times New Roman" w:hAnsi="Times New Roman" w:cs="Times New Roman"/>
                <w:sz w:val="24"/>
                <w:szCs w:val="24"/>
              </w:rPr>
            </w:pPr>
          </w:p>
        </w:tc>
      </w:tr>
      <w:tr w:rsidR="00033F4E" w14:paraId="73543CC5" w14:textId="77777777" w:rsidTr="00D851F4">
        <w:tc>
          <w:tcPr>
            <w:tcW w:w="1916" w:type="pct"/>
          </w:tcPr>
          <w:p w14:paraId="44BFADC4" w14:textId="77777777" w:rsidR="000E23FC" w:rsidRDefault="00904AF9" w:rsidP="000E23FC">
            <w:pPr>
              <w:rPr>
                <w:rFonts w:ascii="Times New Roman" w:hAnsi="Times New Roman" w:cs="Times New Roman"/>
                <w:b/>
                <w:smallCaps/>
                <w:sz w:val="24"/>
                <w:szCs w:val="24"/>
              </w:rPr>
            </w:pPr>
            <w:r>
              <w:rPr>
                <w:rFonts w:ascii="Times New Roman" w:hAnsi="Times New Roman" w:cs="Times New Roman"/>
                <w:b/>
                <w:smallCaps/>
                <w:sz w:val="24"/>
                <w:szCs w:val="24"/>
              </w:rPr>
              <w:t>Planned residential development</w:t>
            </w:r>
          </w:p>
          <w:p w14:paraId="4FE78C96" w14:textId="77777777" w:rsidR="002C48FB" w:rsidRDefault="002C48FB" w:rsidP="000E23FC">
            <w:pPr>
              <w:rPr>
                <w:rFonts w:ascii="Times New Roman" w:hAnsi="Times New Roman" w:cs="Times New Roman"/>
                <w:b/>
                <w:smallCaps/>
                <w:sz w:val="24"/>
                <w:szCs w:val="24"/>
              </w:rPr>
            </w:pPr>
          </w:p>
          <w:p w14:paraId="16437564" w14:textId="555FEC5D" w:rsidR="002C48FB" w:rsidRPr="002C48FB" w:rsidRDefault="002C48FB" w:rsidP="000E23FC">
            <w:pPr>
              <w:rPr>
                <w:rFonts w:ascii="Times New Roman" w:hAnsi="Times New Roman" w:cs="Times New Roman"/>
                <w:b/>
                <w:i/>
                <w:iCs/>
                <w:smallCaps/>
                <w:sz w:val="24"/>
                <w:szCs w:val="24"/>
              </w:rPr>
            </w:pPr>
            <w:r w:rsidRPr="002C48FB">
              <w:rPr>
                <w:rFonts w:ascii="Times New Roman" w:hAnsi="Times New Roman" w:cs="Times New Roman"/>
                <w:b/>
                <w:i/>
                <w:iCs/>
                <w:smallCaps/>
                <w:color w:val="2E653E" w:themeColor="accent5" w:themeShade="BF"/>
                <w:sz w:val="24"/>
                <w:szCs w:val="24"/>
              </w:rPr>
              <w:t>any prd is reviewed by:  township engineer, planning commission and board of supervisors</w:t>
            </w:r>
          </w:p>
        </w:tc>
        <w:tc>
          <w:tcPr>
            <w:tcW w:w="1631" w:type="pct"/>
          </w:tcPr>
          <w:p w14:paraId="34FB2DF5" w14:textId="77777777" w:rsidR="000E23FC" w:rsidRPr="006705E0"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In addition to fees listed above and any and all fees required by the Planned Residential Development Ordinance, developers will be required to maintain a </w:t>
            </w:r>
            <w:r w:rsidRPr="004D769A">
              <w:rPr>
                <w:rFonts w:ascii="Times New Roman" w:hAnsi="Times New Roman" w:cs="Times New Roman"/>
                <w:sz w:val="24"/>
                <w:szCs w:val="24"/>
                <w:highlight w:val="yellow"/>
              </w:rPr>
              <w:t>$5,000</w:t>
            </w:r>
            <w:r>
              <w:rPr>
                <w:rFonts w:ascii="Times New Roman" w:hAnsi="Times New Roman" w:cs="Times New Roman"/>
                <w:sz w:val="24"/>
                <w:szCs w:val="24"/>
              </w:rPr>
              <w:t xml:space="preserve"> balance on account</w:t>
            </w:r>
          </w:p>
        </w:tc>
        <w:tc>
          <w:tcPr>
            <w:tcW w:w="1453" w:type="pct"/>
          </w:tcPr>
          <w:p w14:paraId="231EE56D" w14:textId="77777777" w:rsidR="000E23FC" w:rsidRPr="006705E0" w:rsidRDefault="00816158" w:rsidP="000E23FC">
            <w:pPr>
              <w:rPr>
                <w:rFonts w:ascii="Times New Roman" w:hAnsi="Times New Roman" w:cs="Times New Roman"/>
                <w:sz w:val="24"/>
                <w:szCs w:val="24"/>
              </w:rPr>
            </w:pPr>
          </w:p>
        </w:tc>
      </w:tr>
      <w:tr w:rsidR="00033F4E" w14:paraId="0A809148" w14:textId="77777777" w:rsidTr="00D851F4">
        <w:tc>
          <w:tcPr>
            <w:tcW w:w="1916" w:type="pct"/>
          </w:tcPr>
          <w:p w14:paraId="40B47F49" w14:textId="77777777" w:rsidR="000E23FC" w:rsidRDefault="00904AF9" w:rsidP="000E23FC">
            <w:pPr>
              <w:rPr>
                <w:rFonts w:ascii="Times New Roman" w:hAnsi="Times New Roman" w:cs="Times New Roman"/>
                <w:b/>
                <w:smallCaps/>
                <w:sz w:val="24"/>
                <w:szCs w:val="24"/>
              </w:rPr>
            </w:pPr>
            <w:r>
              <w:rPr>
                <w:rFonts w:ascii="Times New Roman" w:hAnsi="Times New Roman" w:cs="Times New Roman"/>
                <w:b/>
                <w:smallCaps/>
                <w:sz w:val="24"/>
                <w:szCs w:val="24"/>
              </w:rPr>
              <w:t>Planned Commercial/industrial developments</w:t>
            </w:r>
          </w:p>
          <w:p w14:paraId="01AC37EC" w14:textId="0E4674A4" w:rsidR="002C48FB" w:rsidRDefault="002C48FB" w:rsidP="000E23FC">
            <w:pPr>
              <w:rPr>
                <w:rFonts w:ascii="Times New Roman" w:hAnsi="Times New Roman" w:cs="Times New Roman"/>
                <w:b/>
                <w:smallCaps/>
                <w:sz w:val="24"/>
                <w:szCs w:val="24"/>
              </w:rPr>
            </w:pPr>
          </w:p>
        </w:tc>
        <w:tc>
          <w:tcPr>
            <w:tcW w:w="1631" w:type="pct"/>
          </w:tcPr>
          <w:p w14:paraId="46EA1101" w14:textId="77777777" w:rsidR="000E23FC" w:rsidRDefault="00904AF9" w:rsidP="000E23FC">
            <w:pPr>
              <w:rPr>
                <w:rFonts w:ascii="Times New Roman" w:hAnsi="Times New Roman" w:cs="Times New Roman"/>
                <w:sz w:val="24"/>
                <w:szCs w:val="24"/>
              </w:rPr>
            </w:pPr>
            <w:r>
              <w:rPr>
                <w:rFonts w:ascii="Times New Roman" w:hAnsi="Times New Roman" w:cs="Times New Roman"/>
                <w:sz w:val="24"/>
                <w:szCs w:val="24"/>
              </w:rPr>
              <w:t xml:space="preserve">Same as Planned Residential Developments but developers will be required to maintain a </w:t>
            </w:r>
            <w:r w:rsidRPr="004D769A">
              <w:rPr>
                <w:rFonts w:ascii="Times New Roman" w:hAnsi="Times New Roman" w:cs="Times New Roman"/>
                <w:sz w:val="24"/>
                <w:szCs w:val="24"/>
                <w:highlight w:val="yellow"/>
              </w:rPr>
              <w:t>$10,000</w:t>
            </w:r>
            <w:r>
              <w:rPr>
                <w:rFonts w:ascii="Times New Roman" w:hAnsi="Times New Roman" w:cs="Times New Roman"/>
                <w:sz w:val="24"/>
                <w:szCs w:val="24"/>
              </w:rPr>
              <w:t xml:space="preserve"> balance on account</w:t>
            </w:r>
          </w:p>
        </w:tc>
        <w:tc>
          <w:tcPr>
            <w:tcW w:w="1453" w:type="pct"/>
          </w:tcPr>
          <w:p w14:paraId="1C9B3D04" w14:textId="77777777" w:rsidR="000E23FC" w:rsidRPr="006705E0" w:rsidRDefault="00816158" w:rsidP="000E23FC">
            <w:pPr>
              <w:rPr>
                <w:rFonts w:ascii="Times New Roman" w:hAnsi="Times New Roman" w:cs="Times New Roman"/>
                <w:sz w:val="24"/>
                <w:szCs w:val="24"/>
              </w:rPr>
            </w:pPr>
          </w:p>
        </w:tc>
      </w:tr>
    </w:tbl>
    <w:p w14:paraId="01522DEF" w14:textId="77777777" w:rsidR="005F606C" w:rsidRDefault="005F606C">
      <w:pPr>
        <w:rPr>
          <w:rFonts w:ascii="Times New Roman Bold" w:hAnsi="Times New Roman Bold" w:cs="Times New Roman"/>
          <w:b/>
          <w:caps/>
          <w:sz w:val="24"/>
          <w:szCs w:val="24"/>
        </w:rPr>
      </w:pPr>
    </w:p>
    <w:p w14:paraId="48B8D4D5" w14:textId="77777777" w:rsidR="000E23FC" w:rsidRDefault="00904AF9" w:rsidP="000E23FC">
      <w:pPr>
        <w:jc w:val="center"/>
        <w:rPr>
          <w:rFonts w:ascii="Times New Roman" w:hAnsi="Times New Roman" w:cs="Times New Roman"/>
          <w:b/>
          <w:caps/>
          <w:sz w:val="32"/>
          <w:szCs w:val="32"/>
        </w:rPr>
      </w:pPr>
      <w:r w:rsidRPr="000B4A2E">
        <w:rPr>
          <w:rFonts w:ascii="Times New Roman" w:hAnsi="Times New Roman" w:cs="Times New Roman"/>
          <w:b/>
          <w:caps/>
          <w:sz w:val="32"/>
          <w:szCs w:val="32"/>
        </w:rPr>
        <w:lastRenderedPageBreak/>
        <w:t>Road Bonding, SURFACE OPENINGS AND UTILITIES</w:t>
      </w:r>
    </w:p>
    <w:p w14:paraId="75C9D342" w14:textId="77777777" w:rsidR="000B4A2E" w:rsidRPr="000B4A2E" w:rsidRDefault="000B4A2E" w:rsidP="000E23FC">
      <w:pPr>
        <w:jc w:val="center"/>
        <w:rPr>
          <w:rFonts w:ascii="Times New Roman" w:hAnsi="Times New Roman" w:cs="Times New Roman"/>
          <w:b/>
          <w:caps/>
          <w:sz w:val="32"/>
          <w:szCs w:val="32"/>
        </w:rPr>
      </w:pPr>
    </w:p>
    <w:tbl>
      <w:tblPr>
        <w:tblStyle w:val="TableGrid"/>
        <w:tblW w:w="5000" w:type="pct"/>
        <w:tblLook w:val="04A0" w:firstRow="1" w:lastRow="0" w:firstColumn="1" w:lastColumn="0" w:noHBand="0" w:noVBand="1"/>
      </w:tblPr>
      <w:tblGrid>
        <w:gridCol w:w="6116"/>
        <w:gridCol w:w="4674"/>
      </w:tblGrid>
      <w:tr w:rsidR="00033F4E" w14:paraId="63840E01" w14:textId="77777777" w:rsidTr="00EA2F64">
        <w:trPr>
          <w:trHeight w:val="20"/>
        </w:trPr>
        <w:tc>
          <w:tcPr>
            <w:tcW w:w="2834" w:type="pct"/>
          </w:tcPr>
          <w:p w14:paraId="5ABA7526" w14:textId="77777777" w:rsidR="000E23FC" w:rsidRPr="006705E0" w:rsidRDefault="00904AF9" w:rsidP="000E23FC">
            <w:pPr>
              <w:spacing w:after="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
                <w:bCs/>
                <w:smallCaps/>
                <w:sz w:val="24"/>
                <w:szCs w:val="24"/>
              </w:rPr>
              <w:t>Road Bond Application</w:t>
            </w:r>
          </w:p>
        </w:tc>
        <w:tc>
          <w:tcPr>
            <w:tcW w:w="2166" w:type="pct"/>
          </w:tcPr>
          <w:p w14:paraId="3E2D1B7B"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$300</w:t>
            </w:r>
            <w:r>
              <w:rPr>
                <w:rFonts w:ascii="Times New Roman" w:eastAsia="Times New Roman" w:hAnsi="Times New Roman" w:cs="Times New Roman"/>
                <w:bCs/>
                <w:sz w:val="24"/>
                <w:szCs w:val="24"/>
              </w:rPr>
              <w:t xml:space="preserve"> (application fee)</w:t>
            </w:r>
          </w:p>
        </w:tc>
      </w:tr>
      <w:tr w:rsidR="00033F4E" w14:paraId="7E97954E" w14:textId="77777777" w:rsidTr="00EA2F64">
        <w:trPr>
          <w:trHeight w:val="20"/>
        </w:trPr>
        <w:tc>
          <w:tcPr>
            <w:tcW w:w="2834" w:type="pct"/>
          </w:tcPr>
          <w:p w14:paraId="5C1A31C6"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Type 1</w:t>
            </w:r>
          </w:p>
          <w:p w14:paraId="73F46AF8"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Unpaved Township Roads per mile</w:t>
            </w:r>
          </w:p>
        </w:tc>
        <w:tc>
          <w:tcPr>
            <w:tcW w:w="2166" w:type="pct"/>
          </w:tcPr>
          <w:p w14:paraId="02B89778"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$6,000</w:t>
            </w:r>
          </w:p>
        </w:tc>
      </w:tr>
      <w:tr w:rsidR="00033F4E" w14:paraId="7CCEDD10" w14:textId="77777777" w:rsidTr="00EA2F64">
        <w:trPr>
          <w:trHeight w:val="20"/>
        </w:trPr>
        <w:tc>
          <w:tcPr>
            <w:tcW w:w="2834" w:type="pct"/>
          </w:tcPr>
          <w:p w14:paraId="1847D2D1"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Type 2</w:t>
            </w:r>
          </w:p>
          <w:p w14:paraId="166F61B0"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Paved Township Roads per mile</w:t>
            </w:r>
          </w:p>
        </w:tc>
        <w:tc>
          <w:tcPr>
            <w:tcW w:w="2166" w:type="pct"/>
          </w:tcPr>
          <w:p w14:paraId="4A035489"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$12,500</w:t>
            </w:r>
          </w:p>
        </w:tc>
      </w:tr>
      <w:tr w:rsidR="00033F4E" w14:paraId="717F9EFD" w14:textId="77777777" w:rsidTr="00EA2F64">
        <w:trPr>
          <w:trHeight w:val="20"/>
        </w:trPr>
        <w:tc>
          <w:tcPr>
            <w:tcW w:w="2834" w:type="pct"/>
          </w:tcPr>
          <w:p w14:paraId="2703B217"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Type 3</w:t>
            </w:r>
          </w:p>
          <w:p w14:paraId="53D3D8D2"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Paved to revert to a lesser condition per mile</w:t>
            </w:r>
          </w:p>
        </w:tc>
        <w:tc>
          <w:tcPr>
            <w:tcW w:w="2166" w:type="pct"/>
          </w:tcPr>
          <w:p w14:paraId="0131E089"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$50,000</w:t>
            </w:r>
          </w:p>
        </w:tc>
      </w:tr>
      <w:tr w:rsidR="00033F4E" w14:paraId="321E29BF" w14:textId="77777777" w:rsidTr="00EA2F64">
        <w:trPr>
          <w:trHeight w:val="20"/>
        </w:trPr>
        <w:tc>
          <w:tcPr>
            <w:tcW w:w="2834" w:type="pct"/>
          </w:tcPr>
          <w:p w14:paraId="48034B18"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Type 4</w:t>
            </w:r>
          </w:p>
          <w:p w14:paraId="4164AE69"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For all municipal roads (lightly traveled)</w:t>
            </w:r>
          </w:p>
        </w:tc>
        <w:tc>
          <w:tcPr>
            <w:tcW w:w="2166" w:type="pct"/>
          </w:tcPr>
          <w:p w14:paraId="4E83D20D"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$10,000</w:t>
            </w:r>
          </w:p>
        </w:tc>
      </w:tr>
      <w:tr w:rsidR="00033F4E" w14:paraId="77646051" w14:textId="77777777" w:rsidTr="00EA2F64">
        <w:trPr>
          <w:trHeight w:val="20"/>
        </w:trPr>
        <w:tc>
          <w:tcPr>
            <w:tcW w:w="2834" w:type="pct"/>
          </w:tcPr>
          <w:p w14:paraId="4A3442E0"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Excess Road Maintenance Agreement</w:t>
            </w:r>
          </w:p>
        </w:tc>
        <w:tc>
          <w:tcPr>
            <w:tcW w:w="2166" w:type="pct"/>
          </w:tcPr>
          <w:p w14:paraId="51F677F2"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$300</w:t>
            </w:r>
          </w:p>
        </w:tc>
      </w:tr>
      <w:tr w:rsidR="00033F4E" w14:paraId="10AB43B9" w14:textId="77777777" w:rsidTr="00EA2F64">
        <w:trPr>
          <w:trHeight w:val="20"/>
        </w:trPr>
        <w:tc>
          <w:tcPr>
            <w:tcW w:w="2834" w:type="pct"/>
          </w:tcPr>
          <w:p w14:paraId="60D008B9" w14:textId="77777777" w:rsidR="000E23FC" w:rsidRPr="009D0059" w:rsidRDefault="00904AF9" w:rsidP="000E23FC">
            <w:pPr>
              <w:spacing w:after="60"/>
              <w:outlineLvl w:val="2"/>
              <w:rPr>
                <w:rFonts w:ascii="Times New Roman" w:eastAsia="Times New Roman" w:hAnsi="Times New Roman" w:cs="Times New Roman"/>
                <w:b/>
                <w:bCs/>
                <w:smallCaps/>
                <w:sz w:val="24"/>
                <w:szCs w:val="24"/>
              </w:rPr>
            </w:pPr>
            <w:r w:rsidRPr="009D0059">
              <w:rPr>
                <w:rFonts w:ascii="Times New Roman" w:eastAsia="Times New Roman" w:hAnsi="Times New Roman" w:cs="Times New Roman"/>
                <w:b/>
                <w:bCs/>
                <w:smallCaps/>
                <w:sz w:val="24"/>
                <w:szCs w:val="24"/>
              </w:rPr>
              <w:t>Bond Amount minimum</w:t>
            </w:r>
          </w:p>
        </w:tc>
        <w:tc>
          <w:tcPr>
            <w:tcW w:w="2166" w:type="pct"/>
          </w:tcPr>
          <w:p w14:paraId="27EB8071" w14:textId="77777777" w:rsidR="000E23FC" w:rsidRPr="009D0059"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$500,000</w:t>
            </w:r>
          </w:p>
        </w:tc>
      </w:tr>
      <w:tr w:rsidR="00033F4E" w14:paraId="4BA48074" w14:textId="77777777" w:rsidTr="00EA2F64">
        <w:trPr>
          <w:trHeight w:val="20"/>
        </w:trPr>
        <w:tc>
          <w:tcPr>
            <w:tcW w:w="2834" w:type="pct"/>
          </w:tcPr>
          <w:p w14:paraId="1551CD6D" w14:textId="77777777" w:rsidR="000E23FC" w:rsidRPr="006705E0" w:rsidRDefault="00904AF9" w:rsidP="000E23FC">
            <w:pPr>
              <w:spacing w:after="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
                <w:bCs/>
                <w:smallCaps/>
                <w:sz w:val="24"/>
                <w:szCs w:val="24"/>
              </w:rPr>
              <w:t>Road Encroachments</w:t>
            </w:r>
          </w:p>
          <w:p w14:paraId="7E42916E"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a/k/a road use permit/open cut/road opening</w:t>
            </w:r>
          </w:p>
        </w:tc>
        <w:tc>
          <w:tcPr>
            <w:tcW w:w="2166" w:type="pct"/>
          </w:tcPr>
          <w:p w14:paraId="5AD22A10"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$150</w:t>
            </w:r>
            <w:r w:rsidR="00EA2F64">
              <w:rPr>
                <w:rFonts w:ascii="Times New Roman" w:eastAsia="Times New Roman" w:hAnsi="Times New Roman" w:cs="Times New Roman"/>
                <w:bCs/>
                <w:sz w:val="24"/>
                <w:szCs w:val="24"/>
              </w:rPr>
              <w:t xml:space="preserve"> - </w:t>
            </w:r>
            <w:r w:rsidRPr="006705E0">
              <w:rPr>
                <w:rFonts w:ascii="Times New Roman" w:eastAsia="Times New Roman" w:hAnsi="Times New Roman" w:cs="Times New Roman"/>
                <w:bCs/>
                <w:sz w:val="24"/>
                <w:szCs w:val="24"/>
              </w:rPr>
              <w:t>Includes application fee $75and Inspection fee $75</w:t>
            </w:r>
          </w:p>
        </w:tc>
      </w:tr>
      <w:tr w:rsidR="00033F4E" w14:paraId="518E389E" w14:textId="77777777" w:rsidTr="00EA2F64">
        <w:trPr>
          <w:trHeight w:val="20"/>
        </w:trPr>
        <w:tc>
          <w:tcPr>
            <w:tcW w:w="2834" w:type="pct"/>
          </w:tcPr>
          <w:p w14:paraId="00E0B76A" w14:textId="77777777" w:rsidR="000E23FC" w:rsidRPr="006705E0" w:rsidRDefault="00904AF9" w:rsidP="000E23FC">
            <w:pPr>
              <w:spacing w:after="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
                <w:bCs/>
                <w:smallCaps/>
                <w:sz w:val="24"/>
                <w:szCs w:val="24"/>
              </w:rPr>
              <w:t>Surface Openings</w:t>
            </w:r>
            <w:r w:rsidR="00EA2F64">
              <w:rPr>
                <w:rFonts w:ascii="Times New Roman" w:eastAsia="Times New Roman" w:hAnsi="Times New Roman" w:cs="Times New Roman"/>
                <w:b/>
                <w:bCs/>
                <w:smallCaps/>
                <w:sz w:val="24"/>
                <w:szCs w:val="24"/>
              </w:rPr>
              <w:t xml:space="preserve"> - </w:t>
            </w:r>
            <w:r w:rsidRPr="006705E0">
              <w:rPr>
                <w:rFonts w:ascii="Times New Roman" w:eastAsia="Times New Roman" w:hAnsi="Times New Roman" w:cs="Times New Roman"/>
                <w:bCs/>
                <w:sz w:val="24"/>
                <w:szCs w:val="24"/>
              </w:rPr>
              <w:t>In addition to the encroachment fees</w:t>
            </w:r>
          </w:p>
        </w:tc>
        <w:tc>
          <w:tcPr>
            <w:tcW w:w="2166" w:type="pct"/>
          </w:tcPr>
          <w:p w14:paraId="47E905BF" w14:textId="77777777" w:rsidR="000E23FC" w:rsidRPr="006705E0" w:rsidRDefault="00816158" w:rsidP="000E23FC">
            <w:pPr>
              <w:spacing w:after="60"/>
              <w:outlineLvl w:val="2"/>
              <w:rPr>
                <w:rFonts w:ascii="Times New Roman" w:eastAsia="Times New Roman" w:hAnsi="Times New Roman" w:cs="Times New Roman"/>
                <w:bCs/>
                <w:sz w:val="24"/>
                <w:szCs w:val="24"/>
              </w:rPr>
            </w:pPr>
          </w:p>
        </w:tc>
      </w:tr>
      <w:tr w:rsidR="00033F4E" w14:paraId="5EC7A85A" w14:textId="77777777" w:rsidTr="00EA2F64">
        <w:trPr>
          <w:trHeight w:val="20"/>
        </w:trPr>
        <w:tc>
          <w:tcPr>
            <w:tcW w:w="2834" w:type="pct"/>
          </w:tcPr>
          <w:p w14:paraId="581EEE99" w14:textId="77777777" w:rsidR="000E23FC" w:rsidRPr="006705E0" w:rsidRDefault="00904AF9" w:rsidP="000E23FC">
            <w:pPr>
              <w:spacing w:after="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Cs/>
                <w:sz w:val="24"/>
                <w:szCs w:val="24"/>
              </w:rPr>
              <w:t>Opening in pavement 36 ft. and over</w:t>
            </w:r>
          </w:p>
        </w:tc>
        <w:tc>
          <w:tcPr>
            <w:tcW w:w="2166" w:type="pct"/>
          </w:tcPr>
          <w:p w14:paraId="35B43E52"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$55</w:t>
            </w:r>
          </w:p>
        </w:tc>
      </w:tr>
      <w:tr w:rsidR="00033F4E" w14:paraId="503B004C" w14:textId="77777777" w:rsidTr="00EA2F64">
        <w:trPr>
          <w:trHeight w:val="20"/>
        </w:trPr>
        <w:tc>
          <w:tcPr>
            <w:tcW w:w="2834" w:type="pct"/>
          </w:tcPr>
          <w:p w14:paraId="2C92795C" w14:textId="77777777" w:rsidR="000E23FC" w:rsidRPr="006705E0" w:rsidRDefault="00904AF9" w:rsidP="000E23FC">
            <w:pPr>
              <w:spacing w:after="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Cs/>
                <w:sz w:val="24"/>
                <w:szCs w:val="24"/>
              </w:rPr>
              <w:t>Opening in pavement and shoulder 35 ft. and over</w:t>
            </w:r>
          </w:p>
        </w:tc>
        <w:tc>
          <w:tcPr>
            <w:tcW w:w="2166" w:type="pct"/>
          </w:tcPr>
          <w:p w14:paraId="0A469125"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$55</w:t>
            </w:r>
          </w:p>
        </w:tc>
      </w:tr>
      <w:tr w:rsidR="00033F4E" w14:paraId="6769A658" w14:textId="77777777" w:rsidTr="00EA2F64">
        <w:trPr>
          <w:trHeight w:val="20"/>
        </w:trPr>
        <w:tc>
          <w:tcPr>
            <w:tcW w:w="2834" w:type="pct"/>
          </w:tcPr>
          <w:p w14:paraId="028744DF" w14:textId="77777777" w:rsidR="000E23FC" w:rsidRPr="006705E0" w:rsidRDefault="00904AF9" w:rsidP="000E23FC">
            <w:pPr>
              <w:spacing w:after="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Cs/>
                <w:sz w:val="24"/>
                <w:szCs w:val="24"/>
              </w:rPr>
              <w:t xml:space="preserve">Opening in pavement less than 36 sq. ft. </w:t>
            </w:r>
          </w:p>
        </w:tc>
        <w:tc>
          <w:tcPr>
            <w:tcW w:w="2166" w:type="pct"/>
          </w:tcPr>
          <w:p w14:paraId="1A69C9A6"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$40</w:t>
            </w:r>
          </w:p>
        </w:tc>
      </w:tr>
      <w:tr w:rsidR="00033F4E" w14:paraId="3AD728A4" w14:textId="77777777" w:rsidTr="00EA2F64">
        <w:trPr>
          <w:trHeight w:val="20"/>
        </w:trPr>
        <w:tc>
          <w:tcPr>
            <w:tcW w:w="2834" w:type="pct"/>
          </w:tcPr>
          <w:p w14:paraId="5B1F61EC" w14:textId="77777777" w:rsidR="000E23FC" w:rsidRPr="006705E0" w:rsidRDefault="00904AF9" w:rsidP="000E23FC">
            <w:pPr>
              <w:spacing w:after="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Cs/>
                <w:sz w:val="24"/>
                <w:szCs w:val="24"/>
              </w:rPr>
              <w:t xml:space="preserve">Opening in shoulder less than 36 sq. ft. </w:t>
            </w:r>
          </w:p>
        </w:tc>
        <w:tc>
          <w:tcPr>
            <w:tcW w:w="2166" w:type="pct"/>
          </w:tcPr>
          <w:p w14:paraId="5DFC8069" w14:textId="77777777" w:rsidR="000E23FC" w:rsidRPr="004D769A" w:rsidRDefault="00904AF9" w:rsidP="000E23FC">
            <w:pPr>
              <w:spacing w:after="60"/>
              <w:outlineLvl w:val="2"/>
              <w:rPr>
                <w:rFonts w:ascii="Times New Roman" w:eastAsia="Times New Roman" w:hAnsi="Times New Roman" w:cs="Times New Roman"/>
                <w:bCs/>
                <w:sz w:val="24"/>
                <w:szCs w:val="24"/>
                <w:highlight w:val="yellow"/>
              </w:rPr>
            </w:pPr>
            <w:r w:rsidRPr="004D769A">
              <w:rPr>
                <w:rFonts w:ascii="Times New Roman" w:eastAsia="Times New Roman" w:hAnsi="Times New Roman" w:cs="Times New Roman"/>
                <w:bCs/>
                <w:sz w:val="24"/>
                <w:szCs w:val="24"/>
                <w:highlight w:val="yellow"/>
              </w:rPr>
              <w:t>$30</w:t>
            </w:r>
          </w:p>
        </w:tc>
      </w:tr>
      <w:tr w:rsidR="00033F4E" w14:paraId="297B8C2A" w14:textId="77777777" w:rsidTr="00EA2F64">
        <w:trPr>
          <w:trHeight w:val="20"/>
        </w:trPr>
        <w:tc>
          <w:tcPr>
            <w:tcW w:w="2834" w:type="pct"/>
          </w:tcPr>
          <w:p w14:paraId="6B3EF604" w14:textId="77777777" w:rsidR="000E23FC" w:rsidRPr="006705E0" w:rsidRDefault="00904AF9" w:rsidP="000E23FC">
            <w:pPr>
              <w:spacing w:after="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Cs/>
                <w:sz w:val="24"/>
                <w:szCs w:val="24"/>
              </w:rPr>
              <w:t>Opening outside pavement and shoulder</w:t>
            </w:r>
          </w:p>
        </w:tc>
        <w:tc>
          <w:tcPr>
            <w:tcW w:w="2166" w:type="pct"/>
          </w:tcPr>
          <w:p w14:paraId="6970DA82"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$25</w:t>
            </w:r>
          </w:p>
        </w:tc>
      </w:tr>
      <w:tr w:rsidR="00033F4E" w14:paraId="266474B9" w14:textId="77777777" w:rsidTr="00EA2F64">
        <w:trPr>
          <w:trHeight w:val="20"/>
        </w:trPr>
        <w:tc>
          <w:tcPr>
            <w:tcW w:w="2834" w:type="pct"/>
          </w:tcPr>
          <w:p w14:paraId="03BCE00F" w14:textId="77777777" w:rsidR="000E23FC" w:rsidRPr="006705E0" w:rsidRDefault="00904AF9" w:rsidP="000E23FC">
            <w:pPr>
              <w:spacing w:after="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
                <w:bCs/>
                <w:smallCaps/>
                <w:sz w:val="24"/>
                <w:szCs w:val="24"/>
              </w:rPr>
              <w:t>Utilities</w:t>
            </w:r>
            <w:r w:rsidR="00EA2F64">
              <w:rPr>
                <w:rFonts w:ascii="Times New Roman" w:eastAsia="Times New Roman" w:hAnsi="Times New Roman" w:cs="Times New Roman"/>
                <w:b/>
                <w:bCs/>
                <w:smallCaps/>
                <w:sz w:val="24"/>
                <w:szCs w:val="24"/>
              </w:rPr>
              <w:t xml:space="preserve"> - </w:t>
            </w:r>
            <w:r w:rsidRPr="006705E0">
              <w:rPr>
                <w:rFonts w:ascii="Times New Roman" w:eastAsia="Times New Roman" w:hAnsi="Times New Roman" w:cs="Times New Roman"/>
                <w:bCs/>
                <w:sz w:val="24"/>
                <w:szCs w:val="24"/>
              </w:rPr>
              <w:t>In addition to the encroachment fees</w:t>
            </w:r>
          </w:p>
        </w:tc>
        <w:tc>
          <w:tcPr>
            <w:tcW w:w="2166" w:type="pct"/>
          </w:tcPr>
          <w:p w14:paraId="7FEC46C8" w14:textId="77777777" w:rsidR="000E23FC" w:rsidRPr="006705E0" w:rsidRDefault="00816158" w:rsidP="000E23FC">
            <w:pPr>
              <w:spacing w:after="60"/>
              <w:outlineLvl w:val="2"/>
              <w:rPr>
                <w:rFonts w:ascii="Times New Roman" w:eastAsia="Times New Roman" w:hAnsi="Times New Roman" w:cs="Times New Roman"/>
                <w:bCs/>
                <w:sz w:val="24"/>
                <w:szCs w:val="24"/>
              </w:rPr>
            </w:pPr>
          </w:p>
        </w:tc>
      </w:tr>
      <w:tr w:rsidR="00033F4E" w14:paraId="7FF9138E" w14:textId="77777777" w:rsidTr="00EA2F64">
        <w:trPr>
          <w:trHeight w:val="20"/>
        </w:trPr>
        <w:tc>
          <w:tcPr>
            <w:tcW w:w="2834" w:type="pct"/>
          </w:tcPr>
          <w:p w14:paraId="76DE9FAA" w14:textId="77777777" w:rsidR="000E23FC" w:rsidRPr="006705E0" w:rsidRDefault="00904AF9" w:rsidP="000E23FC">
            <w:pPr>
              <w:spacing w:after="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Cs/>
                <w:sz w:val="24"/>
                <w:szCs w:val="24"/>
              </w:rPr>
              <w:t>Crossings example: overhead triples, conveyors or pedestrian walk-ways</w:t>
            </w:r>
          </w:p>
        </w:tc>
        <w:tc>
          <w:tcPr>
            <w:tcW w:w="2166" w:type="pct"/>
          </w:tcPr>
          <w:p w14:paraId="55A04161"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$100</w:t>
            </w:r>
          </w:p>
        </w:tc>
      </w:tr>
      <w:tr w:rsidR="00033F4E" w14:paraId="381D1074" w14:textId="77777777" w:rsidTr="00EA2F64">
        <w:trPr>
          <w:trHeight w:val="20"/>
        </w:trPr>
        <w:tc>
          <w:tcPr>
            <w:tcW w:w="2834" w:type="pct"/>
          </w:tcPr>
          <w:p w14:paraId="11702F51" w14:textId="77777777" w:rsidR="000E23FC" w:rsidRPr="006705E0" w:rsidRDefault="00904AF9" w:rsidP="000E23FC">
            <w:pPr>
              <w:spacing w:after="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Cs/>
                <w:sz w:val="24"/>
                <w:szCs w:val="24"/>
              </w:rPr>
              <w:t>Above ground utilities</w:t>
            </w:r>
          </w:p>
        </w:tc>
        <w:tc>
          <w:tcPr>
            <w:tcW w:w="2166" w:type="pct"/>
          </w:tcPr>
          <w:p w14:paraId="17D3EC4D"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$50</w:t>
            </w:r>
          </w:p>
        </w:tc>
      </w:tr>
      <w:tr w:rsidR="00033F4E" w14:paraId="03ED2119" w14:textId="77777777" w:rsidTr="00EA2F64">
        <w:trPr>
          <w:trHeight w:val="20"/>
        </w:trPr>
        <w:tc>
          <w:tcPr>
            <w:tcW w:w="2834" w:type="pct"/>
          </w:tcPr>
          <w:p w14:paraId="4E0CFABF" w14:textId="77777777" w:rsidR="000E23FC" w:rsidRPr="006705E0" w:rsidRDefault="00904AF9" w:rsidP="000E23FC">
            <w:pPr>
              <w:spacing w:after="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Cs/>
                <w:sz w:val="24"/>
                <w:szCs w:val="24"/>
              </w:rPr>
              <w:t>Additional above ground connection facilities</w:t>
            </w:r>
          </w:p>
        </w:tc>
        <w:tc>
          <w:tcPr>
            <w:tcW w:w="2166" w:type="pct"/>
          </w:tcPr>
          <w:p w14:paraId="62FC4B99"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$5</w:t>
            </w:r>
          </w:p>
        </w:tc>
      </w:tr>
    </w:tbl>
    <w:p w14:paraId="3B1B80DE" w14:textId="77777777" w:rsidR="005F606C" w:rsidRDefault="005F606C" w:rsidP="000E23FC">
      <w:pPr>
        <w:jc w:val="center"/>
        <w:rPr>
          <w:rFonts w:ascii="Times New Roman" w:hAnsi="Times New Roman" w:cs="Times New Roman"/>
          <w:b/>
          <w:sz w:val="24"/>
          <w:szCs w:val="24"/>
        </w:rPr>
      </w:pPr>
    </w:p>
    <w:p w14:paraId="292B94C0" w14:textId="77777777" w:rsidR="000B4A2E" w:rsidRPr="000B4A2E" w:rsidRDefault="000B4A2E" w:rsidP="000B4A2E">
      <w:pPr>
        <w:pStyle w:val="Heading3"/>
        <w:spacing w:before="0" w:after="60"/>
        <w:rPr>
          <w:rFonts w:ascii="Times New Roman" w:eastAsia="Times New Roman" w:hAnsi="Times New Roman" w:cs="Times New Roman"/>
          <w:bCs/>
          <w:color w:val="auto"/>
          <w:sz w:val="24"/>
          <w:szCs w:val="24"/>
        </w:rPr>
      </w:pPr>
      <w:r w:rsidRPr="000B4A2E">
        <w:rPr>
          <w:rFonts w:ascii="Times New Roman" w:eastAsia="Times New Roman" w:hAnsi="Times New Roman" w:cs="Times New Roman"/>
          <w:bCs/>
          <w:color w:val="auto"/>
          <w:sz w:val="24"/>
          <w:szCs w:val="24"/>
        </w:rPr>
        <w:t>Road Bonding Procedures</w:t>
      </w:r>
    </w:p>
    <w:p w14:paraId="07F643E6" w14:textId="77777777" w:rsidR="000B4A2E" w:rsidRPr="000B4A2E" w:rsidRDefault="004D769A" w:rsidP="000B4A2E">
      <w:pPr>
        <w:shd w:val="clear" w:color="auto" w:fill="FFFFFF"/>
        <w:spacing w:after="0" w:line="240" w:lineRule="auto"/>
        <w:ind w:right="-14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0B4A2E" w:rsidRPr="000B4A2E">
        <w:rPr>
          <w:rFonts w:ascii="Times New Roman" w:eastAsia="Times New Roman" w:hAnsi="Times New Roman" w:cs="Times New Roman"/>
          <w:bCs/>
          <w:sz w:val="24"/>
          <w:szCs w:val="24"/>
        </w:rPr>
        <w:t>ll loads over 10 tons and traveling township roads to complete the following:</w:t>
      </w:r>
    </w:p>
    <w:p w14:paraId="0D97803C" w14:textId="77777777" w:rsidR="000B4A2E" w:rsidRPr="000B4A2E" w:rsidRDefault="000B4A2E" w:rsidP="000B4A2E">
      <w:pPr>
        <w:numPr>
          <w:ilvl w:val="0"/>
          <w:numId w:val="8"/>
        </w:numPr>
        <w:shd w:val="clear" w:color="auto" w:fill="FFFFFF"/>
        <w:spacing w:after="0" w:line="240" w:lineRule="auto"/>
        <w:ind w:left="0" w:right="-144"/>
        <w:rPr>
          <w:rFonts w:ascii="Times New Roman" w:eastAsia="Times New Roman" w:hAnsi="Times New Roman" w:cs="Times New Roman"/>
          <w:bCs/>
          <w:sz w:val="24"/>
          <w:szCs w:val="24"/>
        </w:rPr>
      </w:pPr>
      <w:r w:rsidRPr="000B4A2E">
        <w:rPr>
          <w:rFonts w:ascii="Times New Roman" w:eastAsia="Times New Roman" w:hAnsi="Times New Roman" w:cs="Times New Roman"/>
          <w:bCs/>
          <w:sz w:val="24"/>
          <w:szCs w:val="24"/>
        </w:rPr>
        <w:t>Complete a Road Bond Application</w:t>
      </w:r>
    </w:p>
    <w:p w14:paraId="081F41B0" w14:textId="77777777" w:rsidR="000B4A2E" w:rsidRPr="000B4A2E" w:rsidRDefault="000B4A2E" w:rsidP="000B4A2E">
      <w:pPr>
        <w:numPr>
          <w:ilvl w:val="0"/>
          <w:numId w:val="8"/>
        </w:numPr>
        <w:shd w:val="clear" w:color="auto" w:fill="FFFFFF"/>
        <w:spacing w:after="0" w:line="240" w:lineRule="auto"/>
        <w:ind w:left="0" w:right="-144"/>
        <w:rPr>
          <w:rFonts w:ascii="Times New Roman" w:eastAsia="Times New Roman" w:hAnsi="Times New Roman" w:cs="Times New Roman"/>
          <w:bCs/>
          <w:sz w:val="24"/>
          <w:szCs w:val="24"/>
        </w:rPr>
      </w:pPr>
      <w:r w:rsidRPr="000B4A2E">
        <w:rPr>
          <w:rFonts w:ascii="Times New Roman" w:eastAsia="Times New Roman" w:hAnsi="Times New Roman" w:cs="Times New Roman"/>
          <w:bCs/>
          <w:sz w:val="24"/>
          <w:szCs w:val="24"/>
        </w:rPr>
        <w:t>Complete the Excess Road Maintenance</w:t>
      </w:r>
    </w:p>
    <w:p w14:paraId="32279FC8" w14:textId="77777777" w:rsidR="000B4A2E" w:rsidRPr="000B4A2E" w:rsidRDefault="000B4A2E" w:rsidP="000B4A2E">
      <w:pPr>
        <w:numPr>
          <w:ilvl w:val="0"/>
          <w:numId w:val="8"/>
        </w:numPr>
        <w:shd w:val="clear" w:color="auto" w:fill="FFFFFF"/>
        <w:spacing w:after="0" w:line="240" w:lineRule="auto"/>
        <w:ind w:left="0" w:right="-144"/>
        <w:rPr>
          <w:rFonts w:ascii="Times New Roman" w:eastAsia="Times New Roman" w:hAnsi="Times New Roman" w:cs="Times New Roman"/>
          <w:bCs/>
          <w:sz w:val="24"/>
          <w:szCs w:val="24"/>
        </w:rPr>
      </w:pPr>
      <w:r w:rsidRPr="000B4A2E">
        <w:rPr>
          <w:rFonts w:ascii="Times New Roman" w:eastAsia="Times New Roman" w:hAnsi="Times New Roman" w:cs="Times New Roman"/>
          <w:bCs/>
          <w:sz w:val="24"/>
          <w:szCs w:val="24"/>
        </w:rPr>
        <w:t>Post a Surety Bond in the amount of $12,500 per mile</w:t>
      </w:r>
    </w:p>
    <w:p w14:paraId="352980E4" w14:textId="77777777" w:rsidR="000B4A2E" w:rsidRPr="000B4A2E" w:rsidRDefault="000B4A2E" w:rsidP="000B4A2E">
      <w:pPr>
        <w:numPr>
          <w:ilvl w:val="0"/>
          <w:numId w:val="8"/>
        </w:numPr>
        <w:shd w:val="clear" w:color="auto" w:fill="FFFFFF"/>
        <w:spacing w:after="0" w:line="240" w:lineRule="auto"/>
        <w:ind w:left="0" w:right="-144"/>
        <w:rPr>
          <w:rFonts w:ascii="Times New Roman" w:eastAsia="Times New Roman" w:hAnsi="Times New Roman" w:cs="Times New Roman"/>
          <w:bCs/>
          <w:sz w:val="24"/>
          <w:szCs w:val="24"/>
        </w:rPr>
      </w:pPr>
      <w:r w:rsidRPr="000B4A2E">
        <w:rPr>
          <w:rFonts w:ascii="Times New Roman" w:eastAsia="Times New Roman" w:hAnsi="Times New Roman" w:cs="Times New Roman"/>
          <w:bCs/>
          <w:sz w:val="24"/>
          <w:szCs w:val="24"/>
        </w:rPr>
        <w:t>Escrow in the amount of $5,000.</w:t>
      </w:r>
    </w:p>
    <w:p w14:paraId="14427E60" w14:textId="0F79418C" w:rsidR="000B4A2E" w:rsidRDefault="000B4A2E" w:rsidP="000B4A2E">
      <w:pPr>
        <w:numPr>
          <w:ilvl w:val="0"/>
          <w:numId w:val="8"/>
        </w:numPr>
        <w:shd w:val="clear" w:color="auto" w:fill="FFFFFF"/>
        <w:spacing w:after="0" w:line="240" w:lineRule="auto"/>
        <w:ind w:left="0" w:right="-144"/>
        <w:rPr>
          <w:rFonts w:ascii="Times New Roman" w:eastAsia="Times New Roman" w:hAnsi="Times New Roman" w:cs="Times New Roman"/>
          <w:bCs/>
          <w:sz w:val="24"/>
          <w:szCs w:val="24"/>
        </w:rPr>
      </w:pPr>
      <w:r w:rsidRPr="000B4A2E">
        <w:rPr>
          <w:rFonts w:ascii="Times New Roman" w:eastAsia="Times New Roman" w:hAnsi="Times New Roman" w:cs="Times New Roman"/>
          <w:bCs/>
          <w:sz w:val="24"/>
          <w:szCs w:val="24"/>
        </w:rPr>
        <w:t>List of companies who will be hauling for the user. </w:t>
      </w:r>
    </w:p>
    <w:p w14:paraId="3EEB08B1" w14:textId="59B9430B" w:rsidR="002C48FB" w:rsidRDefault="002C48FB" w:rsidP="002C48FB">
      <w:pPr>
        <w:shd w:val="clear" w:color="auto" w:fill="FFFFFF"/>
        <w:spacing w:after="0" w:line="240" w:lineRule="auto"/>
        <w:ind w:right="-144"/>
        <w:rPr>
          <w:rFonts w:ascii="Times New Roman" w:eastAsia="Times New Roman" w:hAnsi="Times New Roman" w:cs="Times New Roman"/>
          <w:bCs/>
          <w:sz w:val="24"/>
          <w:szCs w:val="24"/>
        </w:rPr>
      </w:pPr>
    </w:p>
    <w:p w14:paraId="1C8E7685" w14:textId="62A75EEE" w:rsidR="002C48FB" w:rsidRPr="002C48FB" w:rsidRDefault="002C48FB" w:rsidP="002C48FB">
      <w:pPr>
        <w:shd w:val="clear" w:color="auto" w:fill="FFFFFF"/>
        <w:spacing w:after="0" w:line="240" w:lineRule="auto"/>
        <w:ind w:right="-144"/>
        <w:rPr>
          <w:rFonts w:ascii="Times New Roman" w:eastAsia="Times New Roman" w:hAnsi="Times New Roman" w:cs="Times New Roman"/>
          <w:b/>
          <w:i/>
          <w:iCs/>
          <w:color w:val="2E653E" w:themeColor="accent5" w:themeShade="BF"/>
          <w:sz w:val="24"/>
          <w:szCs w:val="24"/>
        </w:rPr>
      </w:pPr>
      <w:r w:rsidRPr="002C48FB">
        <w:rPr>
          <w:rFonts w:ascii="Times New Roman" w:eastAsia="Times New Roman" w:hAnsi="Times New Roman" w:cs="Times New Roman"/>
          <w:b/>
          <w:i/>
          <w:iCs/>
          <w:color w:val="2E653E" w:themeColor="accent5" w:themeShade="BF"/>
          <w:sz w:val="24"/>
          <w:szCs w:val="24"/>
        </w:rPr>
        <w:t>Reviewed by:  Township Manager, Road Department Manager and/or Township Engineer</w:t>
      </w:r>
    </w:p>
    <w:p w14:paraId="55F6F0A8" w14:textId="77777777" w:rsidR="005F606C" w:rsidRPr="002C48FB" w:rsidRDefault="005F606C">
      <w:pPr>
        <w:rPr>
          <w:rFonts w:ascii="Times New Roman" w:hAnsi="Times New Roman" w:cs="Times New Roman"/>
          <w:b/>
          <w:i/>
          <w:iCs/>
          <w:color w:val="2E653E" w:themeColor="accent5" w:themeShade="BF"/>
          <w:sz w:val="24"/>
          <w:szCs w:val="24"/>
        </w:rPr>
      </w:pPr>
    </w:p>
    <w:p w14:paraId="7D7B3751" w14:textId="77777777" w:rsidR="000B4A2E" w:rsidRDefault="000B4A2E">
      <w:pPr>
        <w:rPr>
          <w:rFonts w:ascii="Times New Roman" w:hAnsi="Times New Roman" w:cs="Times New Roman"/>
          <w:b/>
          <w:caps/>
          <w:sz w:val="32"/>
          <w:szCs w:val="32"/>
        </w:rPr>
      </w:pPr>
      <w:r>
        <w:rPr>
          <w:rFonts w:ascii="Times New Roman" w:hAnsi="Times New Roman" w:cs="Times New Roman"/>
          <w:b/>
          <w:caps/>
          <w:sz w:val="32"/>
          <w:szCs w:val="32"/>
        </w:rPr>
        <w:br w:type="page"/>
      </w:r>
    </w:p>
    <w:p w14:paraId="7B0619E8" w14:textId="77777777" w:rsidR="000E23FC" w:rsidRDefault="00904AF9" w:rsidP="000B4A2E">
      <w:pPr>
        <w:jc w:val="center"/>
        <w:rPr>
          <w:rFonts w:ascii="Times New Roman" w:hAnsi="Times New Roman" w:cs="Times New Roman"/>
          <w:b/>
          <w:caps/>
          <w:sz w:val="32"/>
          <w:szCs w:val="32"/>
        </w:rPr>
      </w:pPr>
      <w:r w:rsidRPr="004D769A">
        <w:rPr>
          <w:rFonts w:ascii="Times New Roman" w:hAnsi="Times New Roman" w:cs="Times New Roman"/>
          <w:b/>
          <w:caps/>
          <w:sz w:val="32"/>
          <w:szCs w:val="32"/>
          <w:highlight w:val="yellow"/>
        </w:rPr>
        <w:lastRenderedPageBreak/>
        <w:t>GRADING PERMIT FEES</w:t>
      </w:r>
    </w:p>
    <w:p w14:paraId="341CC04F" w14:textId="77777777" w:rsidR="000B4A2E" w:rsidRPr="000B4A2E" w:rsidRDefault="000B4A2E" w:rsidP="000B4A2E">
      <w:pPr>
        <w:jc w:val="center"/>
        <w:rPr>
          <w:rFonts w:ascii="Times New Roman" w:hAnsi="Times New Roman" w:cs="Times New Roman"/>
          <w:b/>
          <w:caps/>
          <w:sz w:val="32"/>
          <w:szCs w:val="32"/>
        </w:rPr>
      </w:pPr>
    </w:p>
    <w:tbl>
      <w:tblPr>
        <w:tblStyle w:val="TableGrid"/>
        <w:tblW w:w="5000" w:type="pct"/>
        <w:tblLook w:val="04A0" w:firstRow="1" w:lastRow="0" w:firstColumn="1" w:lastColumn="0" w:noHBand="0" w:noVBand="1"/>
      </w:tblPr>
      <w:tblGrid>
        <w:gridCol w:w="7193"/>
        <w:gridCol w:w="3597"/>
      </w:tblGrid>
      <w:tr w:rsidR="00033F4E" w14:paraId="0FF780C9" w14:textId="77777777" w:rsidTr="000E23FC">
        <w:trPr>
          <w:trHeight w:val="20"/>
        </w:trPr>
        <w:tc>
          <w:tcPr>
            <w:tcW w:w="3333" w:type="pct"/>
          </w:tcPr>
          <w:p w14:paraId="4E0A673F" w14:textId="77777777" w:rsidR="000E23FC" w:rsidRPr="006705E0" w:rsidRDefault="00904AF9" w:rsidP="000E23FC">
            <w:pPr>
              <w:pStyle w:val="ListParagraph"/>
              <w:spacing w:after="60"/>
              <w:ind w:left="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
                <w:bCs/>
                <w:smallCaps/>
                <w:sz w:val="24"/>
                <w:szCs w:val="24"/>
              </w:rPr>
              <w:t>Grading Permit Fees</w:t>
            </w:r>
          </w:p>
        </w:tc>
        <w:tc>
          <w:tcPr>
            <w:tcW w:w="1667" w:type="pct"/>
          </w:tcPr>
          <w:p w14:paraId="0027BFD8" w14:textId="77777777" w:rsidR="000E23FC" w:rsidRPr="006705E0" w:rsidRDefault="00816158" w:rsidP="000E23FC">
            <w:pPr>
              <w:spacing w:after="60"/>
              <w:outlineLvl w:val="2"/>
              <w:rPr>
                <w:rFonts w:ascii="Times New Roman" w:eastAsia="Times New Roman" w:hAnsi="Times New Roman" w:cs="Times New Roman"/>
                <w:bCs/>
                <w:sz w:val="24"/>
                <w:szCs w:val="24"/>
              </w:rPr>
            </w:pPr>
          </w:p>
        </w:tc>
      </w:tr>
      <w:tr w:rsidR="00033F4E" w14:paraId="40164396" w14:textId="77777777" w:rsidTr="000E23FC">
        <w:trPr>
          <w:trHeight w:val="20"/>
        </w:trPr>
        <w:tc>
          <w:tcPr>
            <w:tcW w:w="3333" w:type="pct"/>
          </w:tcPr>
          <w:p w14:paraId="25146528" w14:textId="77777777" w:rsidR="000E23FC" w:rsidRPr="006705E0" w:rsidRDefault="00904AF9" w:rsidP="000E23FC">
            <w:pPr>
              <w:pStyle w:val="ListParagraph"/>
              <w:spacing w:after="60"/>
              <w:ind w:left="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Up to 1,000 cu yd. of soil</w:t>
            </w:r>
          </w:p>
        </w:tc>
        <w:tc>
          <w:tcPr>
            <w:tcW w:w="1667" w:type="pct"/>
          </w:tcPr>
          <w:p w14:paraId="1A7971FA"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$80</w:t>
            </w:r>
          </w:p>
        </w:tc>
      </w:tr>
      <w:tr w:rsidR="00033F4E" w14:paraId="32571157" w14:textId="77777777" w:rsidTr="000E23FC">
        <w:trPr>
          <w:trHeight w:val="20"/>
        </w:trPr>
        <w:tc>
          <w:tcPr>
            <w:tcW w:w="3333" w:type="pct"/>
          </w:tcPr>
          <w:p w14:paraId="312B9B13" w14:textId="77777777" w:rsidR="000E23FC" w:rsidRPr="006705E0" w:rsidRDefault="00904AF9" w:rsidP="000E23FC">
            <w:pPr>
              <w:pStyle w:val="ListParagraph"/>
              <w:spacing w:after="60"/>
              <w:ind w:left="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1,001-5,000 cu yd. of soil</w:t>
            </w:r>
          </w:p>
        </w:tc>
        <w:tc>
          <w:tcPr>
            <w:tcW w:w="1667" w:type="pct"/>
          </w:tcPr>
          <w:p w14:paraId="70E8E99D"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$230</w:t>
            </w:r>
          </w:p>
        </w:tc>
      </w:tr>
      <w:tr w:rsidR="00033F4E" w14:paraId="1EB34800" w14:textId="77777777" w:rsidTr="000E23FC">
        <w:trPr>
          <w:trHeight w:val="20"/>
        </w:trPr>
        <w:tc>
          <w:tcPr>
            <w:tcW w:w="3333" w:type="pct"/>
          </w:tcPr>
          <w:p w14:paraId="51410042" w14:textId="77777777" w:rsidR="000E23FC" w:rsidRPr="006705E0" w:rsidRDefault="00904AF9" w:rsidP="000E23FC">
            <w:pPr>
              <w:pStyle w:val="ListParagraph"/>
              <w:spacing w:after="60"/>
              <w:ind w:left="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5,001-10,000 cu yd. of soil</w:t>
            </w:r>
          </w:p>
        </w:tc>
        <w:tc>
          <w:tcPr>
            <w:tcW w:w="1667" w:type="pct"/>
          </w:tcPr>
          <w:p w14:paraId="45B3D305"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4D769A">
              <w:rPr>
                <w:rFonts w:ascii="Times New Roman" w:eastAsia="Times New Roman" w:hAnsi="Times New Roman" w:cs="Times New Roman"/>
                <w:bCs/>
                <w:sz w:val="24"/>
                <w:szCs w:val="24"/>
                <w:highlight w:val="yellow"/>
              </w:rPr>
              <w:t>$355</w:t>
            </w:r>
          </w:p>
        </w:tc>
      </w:tr>
      <w:tr w:rsidR="00033F4E" w14:paraId="67DF72C0" w14:textId="77777777" w:rsidTr="000E23FC">
        <w:trPr>
          <w:trHeight w:val="20"/>
        </w:trPr>
        <w:tc>
          <w:tcPr>
            <w:tcW w:w="3333" w:type="pct"/>
          </w:tcPr>
          <w:p w14:paraId="5EDDF207" w14:textId="77777777" w:rsidR="000E23FC" w:rsidRPr="006705E0" w:rsidRDefault="00904AF9" w:rsidP="000E23FC">
            <w:pPr>
              <w:pStyle w:val="ListParagraph"/>
              <w:spacing w:after="60"/>
              <w:ind w:left="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10,001-20,000 cu yd. of soil</w:t>
            </w:r>
          </w:p>
        </w:tc>
        <w:tc>
          <w:tcPr>
            <w:tcW w:w="1667" w:type="pct"/>
          </w:tcPr>
          <w:p w14:paraId="039AE212"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$540</w:t>
            </w:r>
          </w:p>
        </w:tc>
      </w:tr>
      <w:tr w:rsidR="00033F4E" w14:paraId="651667CA" w14:textId="77777777" w:rsidTr="000E23FC">
        <w:trPr>
          <w:trHeight w:val="20"/>
        </w:trPr>
        <w:tc>
          <w:tcPr>
            <w:tcW w:w="3333" w:type="pct"/>
          </w:tcPr>
          <w:p w14:paraId="02422205" w14:textId="77777777" w:rsidR="000E23FC" w:rsidRPr="006705E0" w:rsidRDefault="00904AF9" w:rsidP="000E23FC">
            <w:pPr>
              <w:pStyle w:val="ListParagraph"/>
              <w:spacing w:after="60"/>
              <w:ind w:left="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20,001-30,000 cu yd. of soil</w:t>
            </w:r>
          </w:p>
        </w:tc>
        <w:tc>
          <w:tcPr>
            <w:tcW w:w="1667" w:type="pct"/>
          </w:tcPr>
          <w:p w14:paraId="3E1FCD5E"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$725</w:t>
            </w:r>
          </w:p>
        </w:tc>
      </w:tr>
      <w:tr w:rsidR="00033F4E" w14:paraId="3FD5E9BB" w14:textId="77777777" w:rsidTr="000E23FC">
        <w:trPr>
          <w:trHeight w:val="20"/>
        </w:trPr>
        <w:tc>
          <w:tcPr>
            <w:tcW w:w="3333" w:type="pct"/>
          </w:tcPr>
          <w:p w14:paraId="27989CA8" w14:textId="77777777" w:rsidR="000E23FC" w:rsidRPr="006705E0" w:rsidRDefault="00904AF9" w:rsidP="000E23FC">
            <w:pPr>
              <w:pStyle w:val="ListParagraph"/>
              <w:spacing w:after="60"/>
              <w:ind w:left="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30,001-40,000 cu yd. of soil</w:t>
            </w:r>
          </w:p>
        </w:tc>
        <w:tc>
          <w:tcPr>
            <w:tcW w:w="1667" w:type="pct"/>
          </w:tcPr>
          <w:p w14:paraId="24BE9E91"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$885</w:t>
            </w:r>
          </w:p>
        </w:tc>
      </w:tr>
      <w:tr w:rsidR="00033F4E" w14:paraId="091812C3" w14:textId="77777777" w:rsidTr="000E23FC">
        <w:trPr>
          <w:trHeight w:val="20"/>
        </w:trPr>
        <w:tc>
          <w:tcPr>
            <w:tcW w:w="3333" w:type="pct"/>
          </w:tcPr>
          <w:p w14:paraId="0C748899" w14:textId="77777777" w:rsidR="000E23FC" w:rsidRPr="006705E0" w:rsidRDefault="00904AF9" w:rsidP="000E23FC">
            <w:pPr>
              <w:pStyle w:val="ListParagraph"/>
              <w:spacing w:after="60"/>
              <w:ind w:left="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40,001-50,000 cu yd. of soil</w:t>
            </w:r>
          </w:p>
        </w:tc>
        <w:tc>
          <w:tcPr>
            <w:tcW w:w="1667" w:type="pct"/>
          </w:tcPr>
          <w:p w14:paraId="6DA90B01"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$1070</w:t>
            </w:r>
          </w:p>
        </w:tc>
      </w:tr>
      <w:tr w:rsidR="00033F4E" w14:paraId="67AF9CB0" w14:textId="77777777" w:rsidTr="000E23FC">
        <w:trPr>
          <w:trHeight w:val="20"/>
        </w:trPr>
        <w:tc>
          <w:tcPr>
            <w:tcW w:w="3333" w:type="pct"/>
          </w:tcPr>
          <w:p w14:paraId="7B947DCE" w14:textId="77777777" w:rsidR="000E23FC" w:rsidRPr="006705E0" w:rsidRDefault="00904AF9" w:rsidP="000E23FC">
            <w:pPr>
              <w:pStyle w:val="ListParagraph"/>
              <w:spacing w:after="60"/>
              <w:ind w:left="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50,001-100,000 cu yd. of soil</w:t>
            </w:r>
          </w:p>
        </w:tc>
        <w:tc>
          <w:tcPr>
            <w:tcW w:w="1667" w:type="pct"/>
          </w:tcPr>
          <w:p w14:paraId="0AAB462B"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$2565</w:t>
            </w:r>
          </w:p>
        </w:tc>
      </w:tr>
      <w:tr w:rsidR="00033F4E" w14:paraId="1749BD0C" w14:textId="77777777" w:rsidTr="000E23FC">
        <w:trPr>
          <w:trHeight w:val="20"/>
        </w:trPr>
        <w:tc>
          <w:tcPr>
            <w:tcW w:w="3333" w:type="pct"/>
          </w:tcPr>
          <w:p w14:paraId="571AE733" w14:textId="77777777" w:rsidR="000E23FC" w:rsidRPr="006705E0" w:rsidRDefault="00904AF9" w:rsidP="000E23FC">
            <w:pPr>
              <w:pStyle w:val="ListParagraph"/>
              <w:spacing w:after="60"/>
              <w:ind w:left="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100,001-150,000 cu yd. of soil</w:t>
            </w:r>
          </w:p>
        </w:tc>
        <w:tc>
          <w:tcPr>
            <w:tcW w:w="1667" w:type="pct"/>
          </w:tcPr>
          <w:p w14:paraId="3E247282"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$2035</w:t>
            </w:r>
          </w:p>
        </w:tc>
      </w:tr>
      <w:tr w:rsidR="00033F4E" w14:paraId="55D9C975" w14:textId="77777777" w:rsidTr="000E23FC">
        <w:trPr>
          <w:trHeight w:val="20"/>
        </w:trPr>
        <w:tc>
          <w:tcPr>
            <w:tcW w:w="3333" w:type="pct"/>
          </w:tcPr>
          <w:p w14:paraId="02E62458" w14:textId="77777777" w:rsidR="000E23FC" w:rsidRPr="006705E0" w:rsidRDefault="00904AF9" w:rsidP="000E23FC">
            <w:pPr>
              <w:pStyle w:val="ListParagraph"/>
              <w:spacing w:after="60"/>
              <w:ind w:left="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150,001-200,000 cu yd. of soil</w:t>
            </w:r>
          </w:p>
        </w:tc>
        <w:tc>
          <w:tcPr>
            <w:tcW w:w="1667" w:type="pct"/>
          </w:tcPr>
          <w:p w14:paraId="520CF32C"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$2510</w:t>
            </w:r>
          </w:p>
        </w:tc>
      </w:tr>
      <w:tr w:rsidR="00033F4E" w14:paraId="2429BD91" w14:textId="77777777" w:rsidTr="000E23FC">
        <w:trPr>
          <w:trHeight w:val="20"/>
        </w:trPr>
        <w:tc>
          <w:tcPr>
            <w:tcW w:w="5000" w:type="pct"/>
            <w:gridSpan w:val="2"/>
            <w:vAlign w:val="center"/>
          </w:tcPr>
          <w:p w14:paraId="1F12829F" w14:textId="77777777" w:rsidR="000E23FC" w:rsidRPr="006705E0" w:rsidRDefault="00904AF9" w:rsidP="000E23FC">
            <w:pPr>
              <w:spacing w:after="60"/>
              <w:jc w:val="center"/>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 xml:space="preserve">Over 200,000 cu yd. of soil = </w:t>
            </w:r>
            <w:r w:rsidRPr="003203CE">
              <w:rPr>
                <w:rFonts w:ascii="Times New Roman" w:eastAsia="Times New Roman" w:hAnsi="Times New Roman" w:cs="Times New Roman"/>
                <w:bCs/>
                <w:sz w:val="24"/>
                <w:szCs w:val="24"/>
                <w:highlight w:val="yellow"/>
              </w:rPr>
              <w:t>$65</w:t>
            </w:r>
            <w:r w:rsidRPr="006705E0">
              <w:rPr>
                <w:rFonts w:ascii="Times New Roman" w:eastAsia="Times New Roman" w:hAnsi="Times New Roman" w:cs="Times New Roman"/>
                <w:bCs/>
                <w:sz w:val="24"/>
                <w:szCs w:val="24"/>
              </w:rPr>
              <w:t xml:space="preserve"> for each additional 10,000 yard</w:t>
            </w:r>
            <w:r>
              <w:rPr>
                <w:rFonts w:ascii="Times New Roman" w:eastAsia="Times New Roman" w:hAnsi="Times New Roman" w:cs="Times New Roman"/>
                <w:bCs/>
                <w:sz w:val="24"/>
                <w:szCs w:val="24"/>
              </w:rPr>
              <w:t>s</w:t>
            </w:r>
          </w:p>
        </w:tc>
      </w:tr>
    </w:tbl>
    <w:p w14:paraId="705A392B" w14:textId="77777777" w:rsidR="000B4A2E" w:rsidRDefault="000B4A2E" w:rsidP="005F606C">
      <w:pPr>
        <w:jc w:val="both"/>
        <w:rPr>
          <w:rFonts w:ascii="Times New Roman" w:hAnsi="Times New Roman" w:cs="Times New Roman"/>
          <w:i/>
          <w:sz w:val="24"/>
          <w:szCs w:val="24"/>
        </w:rPr>
      </w:pPr>
    </w:p>
    <w:p w14:paraId="50500A20" w14:textId="77777777" w:rsidR="000B4A2E" w:rsidRDefault="000B4A2E" w:rsidP="005F606C">
      <w:pPr>
        <w:jc w:val="both"/>
        <w:rPr>
          <w:rFonts w:ascii="Times New Roman" w:hAnsi="Times New Roman" w:cs="Times New Roman"/>
          <w:i/>
          <w:sz w:val="24"/>
          <w:szCs w:val="24"/>
        </w:rPr>
      </w:pPr>
    </w:p>
    <w:p w14:paraId="29A14FDC" w14:textId="00520679" w:rsidR="00ED2ECC" w:rsidRDefault="00904AF9" w:rsidP="005F606C">
      <w:pPr>
        <w:jc w:val="both"/>
        <w:rPr>
          <w:rFonts w:ascii="Times New Roman" w:hAnsi="Times New Roman" w:cs="Times New Roman"/>
          <w:i/>
          <w:sz w:val="24"/>
          <w:szCs w:val="24"/>
        </w:rPr>
      </w:pPr>
      <w:r w:rsidRPr="00960E49">
        <w:rPr>
          <w:rFonts w:ascii="Times New Roman" w:hAnsi="Times New Roman" w:cs="Times New Roman"/>
          <w:i/>
          <w:sz w:val="24"/>
          <w:szCs w:val="24"/>
        </w:rPr>
        <w:t>All fees must be paid in advance, additional legal and engineering fees will be charged for complete or subsequent review.</w:t>
      </w:r>
      <w:r>
        <w:rPr>
          <w:rFonts w:ascii="Times New Roman" w:hAnsi="Times New Roman" w:cs="Times New Roman"/>
          <w:i/>
          <w:sz w:val="24"/>
          <w:szCs w:val="24"/>
        </w:rPr>
        <w:t xml:space="preserve">  There are additional fees for engineered grading permits, as set forth in the Township’s Grading Ordinance.</w:t>
      </w:r>
      <w:r w:rsidRPr="00960E49">
        <w:rPr>
          <w:rFonts w:ascii="Times New Roman" w:hAnsi="Times New Roman" w:cs="Times New Roman"/>
          <w:i/>
          <w:sz w:val="24"/>
          <w:szCs w:val="24"/>
        </w:rPr>
        <w:t xml:space="preserve">  Developers are also responsible for any engineering for legal expenses that may be incurred by the Township in order to assure compliance with Township and Zoning and Subdivision Ordinances</w:t>
      </w:r>
      <w:r>
        <w:rPr>
          <w:rFonts w:ascii="Times New Roman" w:hAnsi="Times New Roman" w:cs="Times New Roman"/>
          <w:i/>
          <w:sz w:val="24"/>
          <w:szCs w:val="24"/>
        </w:rPr>
        <w:t xml:space="preserve"> and Grading Ordinance</w:t>
      </w:r>
      <w:r w:rsidRPr="00960E49">
        <w:rPr>
          <w:rFonts w:ascii="Times New Roman" w:hAnsi="Times New Roman" w:cs="Times New Roman"/>
          <w:i/>
          <w:sz w:val="24"/>
          <w:szCs w:val="24"/>
        </w:rPr>
        <w:t>.</w:t>
      </w:r>
      <w:r w:rsidR="00816158">
        <w:rPr>
          <w:rFonts w:ascii="Times New Roman" w:hAnsi="Times New Roman" w:cs="Times New Roman"/>
          <w:i/>
          <w:sz w:val="24"/>
          <w:szCs w:val="24"/>
        </w:rPr>
        <w:t xml:space="preserve">  Please submit formal Grading Plan to the office for referral to Township Engineer, at which time your Grading Permit Fee will be confirmed.  </w:t>
      </w:r>
    </w:p>
    <w:p w14:paraId="6815647C" w14:textId="0F66B38D" w:rsidR="002C48FB" w:rsidRPr="002C48FB" w:rsidRDefault="002C48FB" w:rsidP="005F606C">
      <w:pPr>
        <w:jc w:val="both"/>
        <w:rPr>
          <w:rFonts w:ascii="Times New Roman" w:hAnsi="Times New Roman" w:cs="Times New Roman"/>
          <w:b/>
          <w:bCs/>
          <w:i/>
          <w:color w:val="2E653E" w:themeColor="accent5" w:themeShade="BF"/>
          <w:sz w:val="24"/>
          <w:szCs w:val="24"/>
        </w:rPr>
      </w:pPr>
      <w:r w:rsidRPr="002C48FB">
        <w:rPr>
          <w:rFonts w:ascii="Times New Roman" w:hAnsi="Times New Roman" w:cs="Times New Roman"/>
          <w:b/>
          <w:bCs/>
          <w:i/>
          <w:color w:val="2E653E" w:themeColor="accent5" w:themeShade="BF"/>
          <w:sz w:val="24"/>
          <w:szCs w:val="24"/>
        </w:rPr>
        <w:t>Reviewed by:  Township Engineer</w:t>
      </w:r>
    </w:p>
    <w:p w14:paraId="2C81636B" w14:textId="77777777" w:rsidR="000B4A2E" w:rsidRDefault="000B4A2E">
      <w:pPr>
        <w:rPr>
          <w:rFonts w:ascii="Times New Roman Bold" w:hAnsi="Times New Roman Bold" w:cs="Times New Roman"/>
          <w:b/>
          <w:caps/>
          <w:sz w:val="24"/>
          <w:szCs w:val="24"/>
        </w:rPr>
      </w:pPr>
      <w:r>
        <w:rPr>
          <w:rFonts w:ascii="Times New Roman Bold" w:hAnsi="Times New Roman Bold" w:cs="Times New Roman"/>
          <w:b/>
          <w:caps/>
          <w:sz w:val="24"/>
          <w:szCs w:val="24"/>
        </w:rPr>
        <w:br w:type="page"/>
      </w:r>
    </w:p>
    <w:p w14:paraId="7ACFD80F" w14:textId="77777777" w:rsidR="000E23FC" w:rsidRDefault="00904AF9" w:rsidP="000E23FC">
      <w:pPr>
        <w:jc w:val="center"/>
        <w:rPr>
          <w:rFonts w:ascii="Times New Roman" w:hAnsi="Times New Roman" w:cs="Times New Roman"/>
          <w:b/>
          <w:caps/>
          <w:sz w:val="32"/>
          <w:szCs w:val="32"/>
        </w:rPr>
      </w:pPr>
      <w:r w:rsidRPr="000B4A2E">
        <w:rPr>
          <w:rFonts w:ascii="Times New Roman" w:hAnsi="Times New Roman" w:cs="Times New Roman"/>
          <w:b/>
          <w:caps/>
          <w:sz w:val="32"/>
          <w:szCs w:val="32"/>
        </w:rPr>
        <w:lastRenderedPageBreak/>
        <w:t>Other</w:t>
      </w:r>
    </w:p>
    <w:p w14:paraId="12A0AFA3" w14:textId="77777777" w:rsidR="000B4A2E" w:rsidRPr="000B4A2E" w:rsidRDefault="000B4A2E" w:rsidP="000E23FC">
      <w:pPr>
        <w:jc w:val="center"/>
        <w:rPr>
          <w:rFonts w:ascii="Times New Roman" w:hAnsi="Times New Roman" w:cs="Times New Roman"/>
          <w:b/>
          <w:caps/>
          <w:sz w:val="32"/>
          <w:szCs w:val="32"/>
        </w:rPr>
      </w:pPr>
    </w:p>
    <w:tbl>
      <w:tblPr>
        <w:tblStyle w:val="TableGrid"/>
        <w:tblW w:w="0" w:type="auto"/>
        <w:tblLook w:val="04A0" w:firstRow="1" w:lastRow="0" w:firstColumn="1" w:lastColumn="0" w:noHBand="0" w:noVBand="1"/>
      </w:tblPr>
      <w:tblGrid>
        <w:gridCol w:w="5395"/>
        <w:gridCol w:w="5395"/>
      </w:tblGrid>
      <w:tr w:rsidR="00033F4E" w14:paraId="148AC42B" w14:textId="77777777" w:rsidTr="000E23FC">
        <w:tc>
          <w:tcPr>
            <w:tcW w:w="5395" w:type="dxa"/>
          </w:tcPr>
          <w:p w14:paraId="397EC12E" w14:textId="77777777" w:rsidR="000E23FC" w:rsidRDefault="00904AF9" w:rsidP="000E23FC">
            <w:pPr>
              <w:rPr>
                <w:rFonts w:ascii="Times New Roman" w:hAnsi="Times New Roman" w:cs="Times New Roman"/>
                <w:sz w:val="24"/>
                <w:szCs w:val="24"/>
              </w:rPr>
            </w:pPr>
            <w:r w:rsidRPr="000E4888">
              <w:rPr>
                <w:rFonts w:ascii="Times New Roman Bold" w:hAnsi="Times New Roman Bold" w:cs="Times New Roman"/>
                <w:b/>
                <w:smallCaps/>
                <w:sz w:val="24"/>
                <w:szCs w:val="24"/>
              </w:rPr>
              <w:t xml:space="preserve">Seismic Testing </w:t>
            </w:r>
          </w:p>
        </w:tc>
        <w:tc>
          <w:tcPr>
            <w:tcW w:w="5395" w:type="dxa"/>
          </w:tcPr>
          <w:p w14:paraId="4EC5C7B2" w14:textId="77777777" w:rsidR="000E23FC" w:rsidRDefault="00904AF9" w:rsidP="000E23FC">
            <w:pPr>
              <w:rPr>
                <w:rFonts w:ascii="Times New Roman" w:hAnsi="Times New Roman" w:cs="Times New Roman"/>
                <w:sz w:val="24"/>
                <w:szCs w:val="24"/>
              </w:rPr>
            </w:pPr>
            <w:r w:rsidRPr="003203CE">
              <w:rPr>
                <w:rFonts w:ascii="Times New Roman" w:hAnsi="Times New Roman" w:cs="Times New Roman"/>
                <w:sz w:val="24"/>
                <w:szCs w:val="24"/>
                <w:highlight w:val="yellow"/>
              </w:rPr>
              <w:t>$500</w:t>
            </w:r>
          </w:p>
        </w:tc>
      </w:tr>
      <w:tr w:rsidR="00033F4E" w14:paraId="1ED35708" w14:textId="77777777" w:rsidTr="000E23FC">
        <w:tc>
          <w:tcPr>
            <w:tcW w:w="5395" w:type="dxa"/>
            <w:vAlign w:val="center"/>
          </w:tcPr>
          <w:p w14:paraId="2A946A8F" w14:textId="4B848167" w:rsidR="000E23FC" w:rsidRDefault="00904AF9" w:rsidP="000E23FC">
            <w:pPr>
              <w:rPr>
                <w:rFonts w:ascii="Times New Roman" w:hAnsi="Times New Roman" w:cs="Times New Roman"/>
                <w:sz w:val="24"/>
                <w:szCs w:val="24"/>
              </w:rPr>
            </w:pPr>
            <w:r w:rsidRPr="006705E0">
              <w:rPr>
                <w:rFonts w:ascii="Times New Roman" w:eastAsia="Times New Roman" w:hAnsi="Times New Roman" w:cs="Times New Roman"/>
                <w:b/>
                <w:bCs/>
                <w:smallCaps/>
                <w:sz w:val="24"/>
                <w:szCs w:val="24"/>
              </w:rPr>
              <w:t>Logging Permit</w:t>
            </w:r>
            <w:r w:rsidR="005F2C15">
              <w:rPr>
                <w:rFonts w:ascii="Times New Roman" w:eastAsia="Times New Roman" w:hAnsi="Times New Roman" w:cs="Times New Roman"/>
                <w:b/>
                <w:bCs/>
                <w:smallCaps/>
                <w:sz w:val="24"/>
                <w:szCs w:val="24"/>
              </w:rPr>
              <w:t xml:space="preserve"> </w:t>
            </w:r>
            <w:r w:rsidR="005F2C15" w:rsidRPr="005F2C15">
              <w:rPr>
                <w:rFonts w:ascii="Times New Roman" w:eastAsia="Times New Roman" w:hAnsi="Times New Roman" w:cs="Times New Roman"/>
                <w:b/>
                <w:bCs/>
                <w:i/>
                <w:iCs/>
                <w:smallCaps/>
                <w:color w:val="2E653E" w:themeColor="accent5" w:themeShade="BF"/>
              </w:rPr>
              <w:t>Reviewed by engineer</w:t>
            </w:r>
          </w:p>
        </w:tc>
        <w:tc>
          <w:tcPr>
            <w:tcW w:w="5395" w:type="dxa"/>
            <w:vAlign w:val="center"/>
          </w:tcPr>
          <w:p w14:paraId="1AC8A7A0" w14:textId="343FFEA6" w:rsidR="000E23FC" w:rsidRDefault="00904AF9" w:rsidP="000E23FC">
            <w:pPr>
              <w:rPr>
                <w:rFonts w:ascii="Times New Roman" w:hAnsi="Times New Roman" w:cs="Times New Roman"/>
                <w:sz w:val="24"/>
                <w:szCs w:val="24"/>
              </w:rPr>
            </w:pPr>
            <w:r w:rsidRPr="003203CE">
              <w:rPr>
                <w:rFonts w:ascii="Times New Roman" w:eastAsia="Times New Roman" w:hAnsi="Times New Roman" w:cs="Times New Roman"/>
                <w:bCs/>
                <w:sz w:val="24"/>
                <w:szCs w:val="24"/>
                <w:highlight w:val="yellow"/>
              </w:rPr>
              <w:t>$150</w:t>
            </w:r>
            <w:r>
              <w:rPr>
                <w:rFonts w:ascii="Times New Roman" w:eastAsia="Times New Roman" w:hAnsi="Times New Roman" w:cs="Times New Roman"/>
                <w:bCs/>
                <w:sz w:val="24"/>
                <w:szCs w:val="24"/>
              </w:rPr>
              <w:t xml:space="preserve"> </w:t>
            </w:r>
          </w:p>
        </w:tc>
      </w:tr>
      <w:tr w:rsidR="00033F4E" w14:paraId="1893EFAE" w14:textId="77777777" w:rsidTr="000E23FC">
        <w:tc>
          <w:tcPr>
            <w:tcW w:w="5395" w:type="dxa"/>
            <w:vAlign w:val="center"/>
          </w:tcPr>
          <w:p w14:paraId="2CBE8056" w14:textId="5CA76E19" w:rsidR="000E23FC" w:rsidRPr="006705E0" w:rsidRDefault="00904AF9" w:rsidP="000E23FC">
            <w:pPr>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Zoning Permit</w:t>
            </w:r>
            <w:r w:rsidR="005F2C15">
              <w:rPr>
                <w:rFonts w:ascii="Times New Roman" w:eastAsia="Times New Roman" w:hAnsi="Times New Roman" w:cs="Times New Roman"/>
                <w:b/>
                <w:bCs/>
                <w:smallCaps/>
                <w:sz w:val="24"/>
                <w:szCs w:val="24"/>
              </w:rPr>
              <w:t xml:space="preserve"> </w:t>
            </w:r>
            <w:r w:rsidR="005F2C15" w:rsidRPr="005F2C15">
              <w:rPr>
                <w:rFonts w:ascii="Times New Roman" w:eastAsia="Times New Roman" w:hAnsi="Times New Roman" w:cs="Times New Roman"/>
                <w:b/>
                <w:bCs/>
                <w:i/>
                <w:iCs/>
                <w:smallCaps/>
                <w:color w:val="2E653E" w:themeColor="accent5" w:themeShade="BF"/>
                <w:sz w:val="24"/>
                <w:szCs w:val="24"/>
              </w:rPr>
              <w:t>reviewed by zoning officer</w:t>
            </w:r>
          </w:p>
        </w:tc>
        <w:tc>
          <w:tcPr>
            <w:tcW w:w="5395" w:type="dxa"/>
            <w:vAlign w:val="center"/>
          </w:tcPr>
          <w:p w14:paraId="0731B25B" w14:textId="6337AFF7" w:rsidR="000E23FC" w:rsidRPr="005F2C15" w:rsidRDefault="00904AF9" w:rsidP="000E23FC">
            <w:pPr>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$50</w:t>
            </w:r>
            <w:r>
              <w:rPr>
                <w:rFonts w:ascii="Times New Roman" w:eastAsia="Times New Roman" w:hAnsi="Times New Roman" w:cs="Times New Roman"/>
                <w:bCs/>
                <w:sz w:val="24"/>
                <w:szCs w:val="24"/>
              </w:rPr>
              <w:t xml:space="preserve"> </w:t>
            </w:r>
          </w:p>
        </w:tc>
      </w:tr>
    </w:tbl>
    <w:p w14:paraId="7E5E9689" w14:textId="77777777" w:rsidR="000E23FC" w:rsidRDefault="00816158" w:rsidP="000E23FC">
      <w:pPr>
        <w:rPr>
          <w:rFonts w:ascii="Times New Roman" w:hAnsi="Times New Roman" w:cs="Times New Roman"/>
          <w:sz w:val="24"/>
          <w:szCs w:val="24"/>
        </w:rPr>
      </w:pPr>
    </w:p>
    <w:p w14:paraId="0DC20C0B" w14:textId="77777777" w:rsidR="000E23FC" w:rsidRDefault="00904AF9" w:rsidP="000E23FC">
      <w:pPr>
        <w:jc w:val="center"/>
        <w:rPr>
          <w:rFonts w:ascii="Times New Roman" w:hAnsi="Times New Roman" w:cs="Times New Roman"/>
          <w:b/>
          <w:caps/>
          <w:sz w:val="32"/>
          <w:szCs w:val="32"/>
        </w:rPr>
      </w:pPr>
      <w:r w:rsidRPr="000B4A2E">
        <w:rPr>
          <w:rFonts w:ascii="Times New Roman" w:hAnsi="Times New Roman" w:cs="Times New Roman"/>
          <w:b/>
          <w:caps/>
          <w:sz w:val="32"/>
          <w:szCs w:val="32"/>
        </w:rPr>
        <w:t>SIGN PERMITS</w:t>
      </w:r>
    </w:p>
    <w:p w14:paraId="6854C8A7" w14:textId="77777777" w:rsidR="000B4A2E" w:rsidRPr="000B4A2E" w:rsidRDefault="000B4A2E" w:rsidP="000E23FC">
      <w:pPr>
        <w:jc w:val="center"/>
        <w:rPr>
          <w:rFonts w:ascii="Times New Roman" w:hAnsi="Times New Roman" w:cs="Times New Roman"/>
          <w:b/>
          <w:caps/>
          <w:sz w:val="32"/>
          <w:szCs w:val="32"/>
        </w:rPr>
      </w:pPr>
    </w:p>
    <w:tbl>
      <w:tblPr>
        <w:tblStyle w:val="TableGrid"/>
        <w:tblW w:w="5000" w:type="pct"/>
        <w:tblLook w:val="04A0" w:firstRow="1" w:lastRow="0" w:firstColumn="1" w:lastColumn="0" w:noHBand="0" w:noVBand="1"/>
      </w:tblPr>
      <w:tblGrid>
        <w:gridCol w:w="5291"/>
        <w:gridCol w:w="5499"/>
      </w:tblGrid>
      <w:tr w:rsidR="00033F4E" w14:paraId="18A682E0" w14:textId="77777777" w:rsidTr="000E23FC">
        <w:trPr>
          <w:trHeight w:val="20"/>
        </w:trPr>
        <w:tc>
          <w:tcPr>
            <w:tcW w:w="2452" w:type="pct"/>
            <w:vAlign w:val="center"/>
          </w:tcPr>
          <w:p w14:paraId="17A29386" w14:textId="16D15919" w:rsidR="000E23FC" w:rsidRPr="006705E0" w:rsidRDefault="00904AF9" w:rsidP="000E23FC">
            <w:pPr>
              <w:spacing w:after="60"/>
              <w:ind w:left="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
                <w:bCs/>
                <w:smallCaps/>
                <w:sz w:val="24"/>
                <w:szCs w:val="24"/>
              </w:rPr>
              <w:t>Sign Permits</w:t>
            </w:r>
            <w:r w:rsidR="005F2C15">
              <w:rPr>
                <w:rFonts w:ascii="Times New Roman" w:eastAsia="Times New Roman" w:hAnsi="Times New Roman" w:cs="Times New Roman"/>
                <w:b/>
                <w:bCs/>
                <w:smallCaps/>
                <w:sz w:val="24"/>
                <w:szCs w:val="24"/>
              </w:rPr>
              <w:t xml:space="preserve"> </w:t>
            </w:r>
            <w:r w:rsidR="005F2C15" w:rsidRPr="005F2C15">
              <w:rPr>
                <w:rFonts w:ascii="Times New Roman" w:eastAsia="Times New Roman" w:hAnsi="Times New Roman" w:cs="Times New Roman"/>
                <w:b/>
                <w:bCs/>
                <w:i/>
                <w:iCs/>
                <w:smallCaps/>
                <w:color w:val="2E653E" w:themeColor="accent5" w:themeShade="BF"/>
                <w:sz w:val="24"/>
                <w:szCs w:val="24"/>
              </w:rPr>
              <w:t>reviewed by zoning officer</w:t>
            </w:r>
          </w:p>
        </w:tc>
        <w:tc>
          <w:tcPr>
            <w:tcW w:w="2548" w:type="pct"/>
            <w:vAlign w:val="center"/>
          </w:tcPr>
          <w:p w14:paraId="530241E3" w14:textId="77777777" w:rsidR="000E23FC" w:rsidRPr="006705E0" w:rsidRDefault="00816158" w:rsidP="000E23FC">
            <w:pPr>
              <w:spacing w:after="60"/>
              <w:outlineLvl w:val="2"/>
              <w:rPr>
                <w:rFonts w:ascii="Times New Roman" w:eastAsia="Times New Roman" w:hAnsi="Times New Roman" w:cs="Times New Roman"/>
                <w:bCs/>
                <w:sz w:val="24"/>
                <w:szCs w:val="24"/>
              </w:rPr>
            </w:pPr>
          </w:p>
        </w:tc>
      </w:tr>
      <w:tr w:rsidR="00033F4E" w14:paraId="7828389A" w14:textId="77777777" w:rsidTr="000E23FC">
        <w:trPr>
          <w:trHeight w:val="20"/>
        </w:trPr>
        <w:tc>
          <w:tcPr>
            <w:tcW w:w="2452" w:type="pct"/>
            <w:vAlign w:val="center"/>
          </w:tcPr>
          <w:p w14:paraId="46F783F2" w14:textId="77777777" w:rsidR="000E23FC" w:rsidRPr="006705E0" w:rsidRDefault="00904AF9" w:rsidP="000E23FC">
            <w:pPr>
              <w:spacing w:after="60"/>
              <w:ind w:left="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Cs/>
                <w:sz w:val="24"/>
                <w:szCs w:val="24"/>
              </w:rPr>
              <w:t>Signs 12 sq. ft. or less (political signs are exempt)</w:t>
            </w:r>
          </w:p>
        </w:tc>
        <w:tc>
          <w:tcPr>
            <w:tcW w:w="2548" w:type="pct"/>
            <w:vAlign w:val="center"/>
          </w:tcPr>
          <w:p w14:paraId="208DBA13"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$25</w:t>
            </w:r>
          </w:p>
        </w:tc>
      </w:tr>
      <w:tr w:rsidR="00033F4E" w14:paraId="1EFA4277" w14:textId="77777777" w:rsidTr="000E23FC">
        <w:trPr>
          <w:trHeight w:val="20"/>
        </w:trPr>
        <w:tc>
          <w:tcPr>
            <w:tcW w:w="2452" w:type="pct"/>
            <w:vAlign w:val="center"/>
          </w:tcPr>
          <w:p w14:paraId="3A1053A6" w14:textId="77777777" w:rsidR="000E23FC" w:rsidRPr="006705E0" w:rsidRDefault="00904AF9" w:rsidP="000E23FC">
            <w:pPr>
              <w:spacing w:after="60"/>
              <w:ind w:left="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Cs/>
                <w:sz w:val="24"/>
                <w:szCs w:val="24"/>
              </w:rPr>
              <w:t>Signs over 12 sq. ft. and under 75 sq. feet</w:t>
            </w:r>
          </w:p>
        </w:tc>
        <w:tc>
          <w:tcPr>
            <w:tcW w:w="2548" w:type="pct"/>
            <w:vAlign w:val="center"/>
          </w:tcPr>
          <w:p w14:paraId="1F65C9C5"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$50</w:t>
            </w:r>
          </w:p>
        </w:tc>
      </w:tr>
      <w:tr w:rsidR="00033F4E" w14:paraId="5B3085C7" w14:textId="77777777" w:rsidTr="000E23FC">
        <w:trPr>
          <w:trHeight w:val="20"/>
        </w:trPr>
        <w:tc>
          <w:tcPr>
            <w:tcW w:w="2452" w:type="pct"/>
            <w:vAlign w:val="center"/>
          </w:tcPr>
          <w:p w14:paraId="01D4960B" w14:textId="77777777" w:rsidR="000E23FC" w:rsidRPr="006705E0" w:rsidRDefault="00904AF9" w:rsidP="000E23FC">
            <w:pPr>
              <w:spacing w:after="60"/>
              <w:ind w:left="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Cs/>
                <w:sz w:val="24"/>
                <w:szCs w:val="24"/>
              </w:rPr>
              <w:t>Signs over 75 sq. ft. and under 150 sq. ft.</w:t>
            </w:r>
          </w:p>
        </w:tc>
        <w:tc>
          <w:tcPr>
            <w:tcW w:w="2548" w:type="pct"/>
            <w:vAlign w:val="center"/>
          </w:tcPr>
          <w:p w14:paraId="538CCA0F"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$75</w:t>
            </w:r>
          </w:p>
        </w:tc>
      </w:tr>
      <w:tr w:rsidR="00033F4E" w14:paraId="209C4CDE" w14:textId="77777777" w:rsidTr="000E23FC">
        <w:trPr>
          <w:trHeight w:val="20"/>
        </w:trPr>
        <w:tc>
          <w:tcPr>
            <w:tcW w:w="2452" w:type="pct"/>
            <w:vAlign w:val="center"/>
          </w:tcPr>
          <w:p w14:paraId="6F891C73" w14:textId="77777777" w:rsidR="000E23FC" w:rsidRPr="006705E0" w:rsidRDefault="00904AF9" w:rsidP="000E23FC">
            <w:pPr>
              <w:spacing w:after="60"/>
              <w:ind w:left="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Cs/>
                <w:sz w:val="24"/>
                <w:szCs w:val="24"/>
              </w:rPr>
              <w:t>Signs over 150 sq. ft</w:t>
            </w:r>
            <w:r>
              <w:rPr>
                <w:rFonts w:ascii="Times New Roman" w:eastAsia="Times New Roman" w:hAnsi="Times New Roman" w:cs="Times New Roman"/>
                <w:bCs/>
                <w:sz w:val="24"/>
                <w:szCs w:val="24"/>
              </w:rPr>
              <w:t>.</w:t>
            </w:r>
            <w:r w:rsidRPr="006705E0">
              <w:rPr>
                <w:rFonts w:ascii="Times New Roman" w:eastAsia="Times New Roman" w:hAnsi="Times New Roman" w:cs="Times New Roman"/>
                <w:bCs/>
                <w:sz w:val="24"/>
                <w:szCs w:val="24"/>
              </w:rPr>
              <w:t xml:space="preserve"> to 300 sq. ft.</w:t>
            </w:r>
          </w:p>
        </w:tc>
        <w:tc>
          <w:tcPr>
            <w:tcW w:w="2548" w:type="pct"/>
            <w:vAlign w:val="center"/>
          </w:tcPr>
          <w:p w14:paraId="7A155CF6"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$100</w:t>
            </w:r>
          </w:p>
        </w:tc>
      </w:tr>
      <w:tr w:rsidR="00033F4E" w14:paraId="04E62D92" w14:textId="77777777" w:rsidTr="000E23FC">
        <w:trPr>
          <w:trHeight w:val="20"/>
        </w:trPr>
        <w:tc>
          <w:tcPr>
            <w:tcW w:w="5000" w:type="pct"/>
            <w:gridSpan w:val="2"/>
            <w:vAlign w:val="center"/>
          </w:tcPr>
          <w:p w14:paraId="273DB219" w14:textId="77777777" w:rsidR="000E23FC" w:rsidRPr="006705E0" w:rsidRDefault="00904AF9" w:rsidP="000E23FC">
            <w:pPr>
              <w:rPr>
                <w:rFonts w:ascii="Times New Roman" w:hAnsi="Times New Roman" w:cs="Times New Roman"/>
                <w:sz w:val="24"/>
                <w:szCs w:val="24"/>
              </w:rPr>
            </w:pPr>
            <w:r>
              <w:rPr>
                <w:rFonts w:ascii="Times New Roman" w:eastAsia="Times New Roman" w:hAnsi="Times New Roman" w:cs="Times New Roman"/>
                <w:b/>
                <w:bCs/>
                <w:smallCaps/>
                <w:sz w:val="24"/>
                <w:szCs w:val="24"/>
              </w:rPr>
              <w:t>Bill Boards $1,000</w:t>
            </w:r>
            <w:r w:rsidRPr="006705E0">
              <w:rPr>
                <w:rFonts w:ascii="Times New Roman" w:eastAsia="Times New Roman" w:hAnsi="Times New Roman" w:cs="Times New Roman"/>
                <w:b/>
                <w:bCs/>
                <w:smallCaps/>
                <w:sz w:val="24"/>
                <w:szCs w:val="24"/>
              </w:rPr>
              <w:t xml:space="preserve"> application FEE +</w:t>
            </w:r>
            <w:r>
              <w:rPr>
                <w:rFonts w:ascii="Times New Roman" w:eastAsia="Times New Roman" w:hAnsi="Times New Roman" w:cs="Times New Roman"/>
                <w:b/>
                <w:bCs/>
                <w:smallCaps/>
                <w:sz w:val="24"/>
                <w:szCs w:val="24"/>
              </w:rPr>
              <w:t xml:space="preserve"> Hearing fees</w:t>
            </w:r>
          </w:p>
        </w:tc>
      </w:tr>
    </w:tbl>
    <w:p w14:paraId="0D6EEE44" w14:textId="77777777" w:rsidR="000E23FC" w:rsidRDefault="00816158" w:rsidP="000E23FC">
      <w:pPr>
        <w:rPr>
          <w:rFonts w:ascii="Times New Roman" w:hAnsi="Times New Roman" w:cs="Times New Roman"/>
          <w:b/>
          <w:sz w:val="24"/>
          <w:szCs w:val="24"/>
        </w:rPr>
      </w:pPr>
    </w:p>
    <w:p w14:paraId="73B77154" w14:textId="77777777" w:rsidR="000B4A2E" w:rsidRDefault="000B4A2E" w:rsidP="000B4A2E">
      <w:pPr>
        <w:jc w:val="center"/>
        <w:rPr>
          <w:rFonts w:ascii="Times New Roman" w:hAnsi="Times New Roman" w:cs="Times New Roman"/>
          <w:b/>
          <w:caps/>
          <w:sz w:val="32"/>
          <w:szCs w:val="32"/>
        </w:rPr>
      </w:pPr>
      <w:r w:rsidRPr="000B4A2E">
        <w:rPr>
          <w:rFonts w:ascii="Times New Roman" w:hAnsi="Times New Roman" w:cs="Times New Roman"/>
          <w:b/>
          <w:caps/>
          <w:sz w:val="32"/>
          <w:szCs w:val="32"/>
        </w:rPr>
        <w:t>CERTIFICATES</w:t>
      </w:r>
    </w:p>
    <w:p w14:paraId="5F83A06B" w14:textId="77777777" w:rsidR="000B4A2E" w:rsidRPr="000B4A2E" w:rsidRDefault="000B4A2E" w:rsidP="000B4A2E">
      <w:pPr>
        <w:jc w:val="center"/>
        <w:rPr>
          <w:rFonts w:ascii="Times New Roman" w:hAnsi="Times New Roman" w:cs="Times New Roman"/>
          <w:b/>
          <w:caps/>
          <w:sz w:val="32"/>
          <w:szCs w:val="32"/>
        </w:rPr>
      </w:pPr>
    </w:p>
    <w:tbl>
      <w:tblPr>
        <w:tblStyle w:val="TableGrid"/>
        <w:tblW w:w="5000" w:type="pct"/>
        <w:tblLook w:val="04A0" w:firstRow="1" w:lastRow="0" w:firstColumn="1" w:lastColumn="0" w:noHBand="0" w:noVBand="1"/>
      </w:tblPr>
      <w:tblGrid>
        <w:gridCol w:w="4566"/>
        <w:gridCol w:w="6224"/>
      </w:tblGrid>
      <w:tr w:rsidR="000B4A2E" w14:paraId="7977CF29" w14:textId="77777777" w:rsidTr="00683246">
        <w:tc>
          <w:tcPr>
            <w:tcW w:w="2116" w:type="pct"/>
          </w:tcPr>
          <w:p w14:paraId="57AE2148" w14:textId="77777777" w:rsidR="000B4A2E" w:rsidRPr="006705E0" w:rsidRDefault="000B4A2E" w:rsidP="00683246">
            <w:pPr>
              <w:rPr>
                <w:rFonts w:ascii="Times New Roman" w:hAnsi="Times New Roman" w:cs="Times New Roman"/>
                <w:b/>
                <w:smallCaps/>
                <w:sz w:val="24"/>
                <w:szCs w:val="24"/>
              </w:rPr>
            </w:pPr>
            <w:r>
              <w:rPr>
                <w:rFonts w:ascii="Times New Roman" w:hAnsi="Times New Roman" w:cs="Times New Roman"/>
                <w:b/>
                <w:smallCaps/>
                <w:sz w:val="24"/>
                <w:szCs w:val="24"/>
              </w:rPr>
              <w:t>Zoning Certificate</w:t>
            </w:r>
          </w:p>
        </w:tc>
        <w:tc>
          <w:tcPr>
            <w:tcW w:w="2884" w:type="pct"/>
          </w:tcPr>
          <w:p w14:paraId="4E3F9D06" w14:textId="6517249E" w:rsidR="000B4A2E" w:rsidRPr="006705E0" w:rsidRDefault="000B4A2E" w:rsidP="00683246">
            <w:pPr>
              <w:rPr>
                <w:rFonts w:ascii="Times New Roman" w:hAnsi="Times New Roman" w:cs="Times New Roman"/>
                <w:sz w:val="24"/>
                <w:szCs w:val="24"/>
              </w:rPr>
            </w:pPr>
            <w:r w:rsidRPr="003203CE">
              <w:rPr>
                <w:rFonts w:ascii="Times New Roman" w:hAnsi="Times New Roman" w:cs="Times New Roman"/>
                <w:sz w:val="24"/>
                <w:szCs w:val="24"/>
                <w:highlight w:val="yellow"/>
              </w:rPr>
              <w:t>$25</w:t>
            </w:r>
            <w:r>
              <w:rPr>
                <w:rFonts w:ascii="Times New Roman" w:hAnsi="Times New Roman" w:cs="Times New Roman"/>
                <w:sz w:val="24"/>
                <w:szCs w:val="24"/>
              </w:rPr>
              <w:t xml:space="preserve"> per unit</w:t>
            </w:r>
            <w:r w:rsidR="005F2C15">
              <w:rPr>
                <w:rFonts w:ascii="Times New Roman" w:hAnsi="Times New Roman" w:cs="Times New Roman"/>
                <w:sz w:val="24"/>
                <w:szCs w:val="24"/>
              </w:rPr>
              <w:t xml:space="preserve">                 </w:t>
            </w:r>
            <w:r w:rsidR="005F2C15" w:rsidRPr="005F2C15">
              <w:rPr>
                <w:rFonts w:ascii="Times New Roman" w:hAnsi="Times New Roman" w:cs="Times New Roman"/>
                <w:i/>
                <w:iCs/>
                <w:color w:val="2E653E" w:themeColor="accent5" w:themeShade="BF"/>
                <w:sz w:val="24"/>
                <w:szCs w:val="24"/>
              </w:rPr>
              <w:t>Zoning Officer</w:t>
            </w:r>
          </w:p>
        </w:tc>
      </w:tr>
      <w:tr w:rsidR="000B4A2E" w14:paraId="4420C153" w14:textId="77777777" w:rsidTr="00683246">
        <w:tc>
          <w:tcPr>
            <w:tcW w:w="2116" w:type="pct"/>
          </w:tcPr>
          <w:p w14:paraId="04534BE3" w14:textId="77777777" w:rsidR="000B4A2E" w:rsidRPr="006705E0" w:rsidRDefault="000B4A2E" w:rsidP="00683246">
            <w:pPr>
              <w:rPr>
                <w:rFonts w:ascii="Times New Roman" w:hAnsi="Times New Roman" w:cs="Times New Roman"/>
                <w:b/>
                <w:smallCaps/>
                <w:sz w:val="24"/>
                <w:szCs w:val="24"/>
              </w:rPr>
            </w:pPr>
            <w:r>
              <w:rPr>
                <w:rFonts w:ascii="Times New Roman" w:hAnsi="Times New Roman" w:cs="Times New Roman"/>
                <w:b/>
                <w:smallCaps/>
                <w:sz w:val="24"/>
                <w:szCs w:val="24"/>
              </w:rPr>
              <w:t>municipal no-lien letters:</w:t>
            </w:r>
          </w:p>
        </w:tc>
        <w:tc>
          <w:tcPr>
            <w:tcW w:w="2884" w:type="pct"/>
          </w:tcPr>
          <w:p w14:paraId="0A92FDD6" w14:textId="13A90878" w:rsidR="000B4A2E" w:rsidRPr="006705E0" w:rsidRDefault="000B4A2E" w:rsidP="00683246">
            <w:pPr>
              <w:rPr>
                <w:rFonts w:ascii="Times New Roman" w:hAnsi="Times New Roman" w:cs="Times New Roman"/>
                <w:sz w:val="24"/>
                <w:szCs w:val="24"/>
              </w:rPr>
            </w:pPr>
            <w:r w:rsidRPr="003203CE">
              <w:rPr>
                <w:rFonts w:ascii="Times New Roman" w:hAnsi="Times New Roman" w:cs="Times New Roman"/>
                <w:sz w:val="24"/>
                <w:szCs w:val="24"/>
                <w:highlight w:val="yellow"/>
              </w:rPr>
              <w:t>$25</w:t>
            </w:r>
            <w:r w:rsidR="005F2C15">
              <w:rPr>
                <w:rFonts w:ascii="Times New Roman" w:hAnsi="Times New Roman" w:cs="Times New Roman"/>
                <w:sz w:val="24"/>
                <w:szCs w:val="24"/>
              </w:rPr>
              <w:t xml:space="preserve">                              </w:t>
            </w:r>
            <w:r w:rsidR="005F2C15" w:rsidRPr="005F2C15">
              <w:rPr>
                <w:rFonts w:ascii="Times New Roman" w:hAnsi="Times New Roman" w:cs="Times New Roman"/>
                <w:i/>
                <w:iCs/>
                <w:color w:val="2E653E" w:themeColor="accent5" w:themeShade="BF"/>
                <w:sz w:val="24"/>
                <w:szCs w:val="24"/>
              </w:rPr>
              <w:t>Office Personnel</w:t>
            </w:r>
          </w:p>
        </w:tc>
      </w:tr>
      <w:tr w:rsidR="000B4A2E" w14:paraId="34184666" w14:textId="77777777" w:rsidTr="00683246">
        <w:tc>
          <w:tcPr>
            <w:tcW w:w="2116" w:type="pct"/>
          </w:tcPr>
          <w:p w14:paraId="37A56B0A" w14:textId="77777777" w:rsidR="000B4A2E" w:rsidRPr="006705E0" w:rsidRDefault="000B4A2E" w:rsidP="00683246">
            <w:pPr>
              <w:rPr>
                <w:rFonts w:ascii="Times New Roman" w:hAnsi="Times New Roman" w:cs="Times New Roman"/>
                <w:b/>
                <w:smallCaps/>
                <w:sz w:val="24"/>
                <w:szCs w:val="24"/>
              </w:rPr>
            </w:pPr>
            <w:r>
              <w:rPr>
                <w:rFonts w:ascii="Times New Roman" w:hAnsi="Times New Roman" w:cs="Times New Roman"/>
                <w:b/>
                <w:smallCaps/>
                <w:sz w:val="24"/>
                <w:szCs w:val="24"/>
              </w:rPr>
              <w:t>Flood Plain Certificate</w:t>
            </w:r>
          </w:p>
        </w:tc>
        <w:tc>
          <w:tcPr>
            <w:tcW w:w="2884" w:type="pct"/>
          </w:tcPr>
          <w:p w14:paraId="600828F6" w14:textId="7A62BE80" w:rsidR="000B4A2E" w:rsidRPr="006705E0" w:rsidRDefault="000B4A2E" w:rsidP="00683246">
            <w:pPr>
              <w:rPr>
                <w:rFonts w:ascii="Times New Roman" w:hAnsi="Times New Roman" w:cs="Times New Roman"/>
                <w:sz w:val="24"/>
                <w:szCs w:val="24"/>
              </w:rPr>
            </w:pPr>
            <w:r w:rsidRPr="003203CE">
              <w:rPr>
                <w:rFonts w:ascii="Times New Roman" w:hAnsi="Times New Roman" w:cs="Times New Roman"/>
                <w:sz w:val="24"/>
                <w:szCs w:val="24"/>
                <w:highlight w:val="yellow"/>
              </w:rPr>
              <w:t>$25</w:t>
            </w:r>
            <w:r>
              <w:rPr>
                <w:rFonts w:ascii="Times New Roman" w:hAnsi="Times New Roman" w:cs="Times New Roman"/>
                <w:sz w:val="24"/>
                <w:szCs w:val="24"/>
              </w:rPr>
              <w:t xml:space="preserve"> per area</w:t>
            </w:r>
            <w:r w:rsidR="005F2C15">
              <w:rPr>
                <w:rFonts w:ascii="Times New Roman" w:hAnsi="Times New Roman" w:cs="Times New Roman"/>
                <w:sz w:val="24"/>
                <w:szCs w:val="24"/>
              </w:rPr>
              <w:t xml:space="preserve">                </w:t>
            </w:r>
            <w:r w:rsidR="005F2C15" w:rsidRPr="005F2C15">
              <w:rPr>
                <w:rFonts w:ascii="Times New Roman" w:hAnsi="Times New Roman" w:cs="Times New Roman"/>
                <w:i/>
                <w:iCs/>
                <w:color w:val="2E653E" w:themeColor="accent5" w:themeShade="BF"/>
                <w:sz w:val="24"/>
                <w:szCs w:val="24"/>
              </w:rPr>
              <w:t>Township Engineer</w:t>
            </w:r>
          </w:p>
        </w:tc>
      </w:tr>
      <w:tr w:rsidR="000B4A2E" w14:paraId="1D54F31A" w14:textId="77777777" w:rsidTr="00683246">
        <w:tc>
          <w:tcPr>
            <w:tcW w:w="2116" w:type="pct"/>
          </w:tcPr>
          <w:p w14:paraId="22519983" w14:textId="1AB01EE4" w:rsidR="000B4A2E" w:rsidRPr="006705E0" w:rsidRDefault="000B4A2E" w:rsidP="00683246">
            <w:pPr>
              <w:rPr>
                <w:rFonts w:ascii="Times New Roman" w:hAnsi="Times New Roman" w:cs="Times New Roman"/>
                <w:b/>
                <w:smallCaps/>
                <w:sz w:val="24"/>
                <w:szCs w:val="24"/>
              </w:rPr>
            </w:pPr>
            <w:r>
              <w:rPr>
                <w:rFonts w:ascii="Times New Roman" w:hAnsi="Times New Roman" w:cs="Times New Roman"/>
                <w:b/>
                <w:smallCaps/>
                <w:sz w:val="24"/>
                <w:szCs w:val="24"/>
              </w:rPr>
              <w:t>Tax Certification</w:t>
            </w:r>
            <w:r w:rsidR="00CD6991">
              <w:rPr>
                <w:rFonts w:ascii="Times New Roman" w:hAnsi="Times New Roman" w:cs="Times New Roman"/>
                <w:b/>
                <w:smallCaps/>
                <w:sz w:val="24"/>
                <w:szCs w:val="24"/>
              </w:rPr>
              <w:t>, township taxes only (non-school)</w:t>
            </w:r>
          </w:p>
        </w:tc>
        <w:tc>
          <w:tcPr>
            <w:tcW w:w="2884" w:type="pct"/>
          </w:tcPr>
          <w:p w14:paraId="2F7B03FE" w14:textId="33F6B6CF" w:rsidR="000B4A2E" w:rsidRPr="006705E0" w:rsidRDefault="000B4A2E" w:rsidP="00683246">
            <w:pPr>
              <w:rPr>
                <w:rFonts w:ascii="Times New Roman" w:hAnsi="Times New Roman" w:cs="Times New Roman"/>
                <w:sz w:val="24"/>
                <w:szCs w:val="24"/>
              </w:rPr>
            </w:pPr>
            <w:r w:rsidRPr="003203CE">
              <w:rPr>
                <w:rFonts w:ascii="Times New Roman" w:hAnsi="Times New Roman" w:cs="Times New Roman"/>
                <w:sz w:val="24"/>
                <w:szCs w:val="24"/>
                <w:highlight w:val="yellow"/>
              </w:rPr>
              <w:t>$30</w:t>
            </w:r>
            <w:r>
              <w:rPr>
                <w:rFonts w:ascii="Times New Roman" w:hAnsi="Times New Roman" w:cs="Times New Roman"/>
                <w:sz w:val="24"/>
                <w:szCs w:val="24"/>
              </w:rPr>
              <w:t xml:space="preserve"> per parcel</w:t>
            </w:r>
            <w:r w:rsidR="005F2C15">
              <w:rPr>
                <w:rFonts w:ascii="Times New Roman" w:hAnsi="Times New Roman" w:cs="Times New Roman"/>
                <w:sz w:val="24"/>
                <w:szCs w:val="24"/>
              </w:rPr>
              <w:t xml:space="preserve">             </w:t>
            </w:r>
            <w:r w:rsidR="005F2C15" w:rsidRPr="005F2C15">
              <w:rPr>
                <w:rFonts w:ascii="Times New Roman" w:hAnsi="Times New Roman" w:cs="Times New Roman"/>
                <w:i/>
                <w:iCs/>
                <w:color w:val="2E653E" w:themeColor="accent5" w:themeShade="BF"/>
                <w:sz w:val="24"/>
                <w:szCs w:val="24"/>
              </w:rPr>
              <w:t>Real Estate Tax Collector</w:t>
            </w:r>
          </w:p>
        </w:tc>
      </w:tr>
      <w:tr w:rsidR="000B4A2E" w14:paraId="2FDD5340" w14:textId="77777777" w:rsidTr="00683246">
        <w:tc>
          <w:tcPr>
            <w:tcW w:w="2116" w:type="pct"/>
          </w:tcPr>
          <w:p w14:paraId="5EFEFF64" w14:textId="77777777" w:rsidR="000B4A2E" w:rsidRPr="006705E0" w:rsidRDefault="000B4A2E" w:rsidP="00683246">
            <w:pPr>
              <w:rPr>
                <w:rFonts w:ascii="Times New Roman" w:hAnsi="Times New Roman" w:cs="Times New Roman"/>
                <w:b/>
                <w:smallCaps/>
                <w:sz w:val="24"/>
                <w:szCs w:val="24"/>
              </w:rPr>
            </w:pPr>
            <w:r>
              <w:rPr>
                <w:rFonts w:ascii="Times New Roman" w:hAnsi="Times New Roman" w:cs="Times New Roman"/>
                <w:b/>
                <w:smallCaps/>
                <w:sz w:val="24"/>
                <w:szCs w:val="24"/>
              </w:rPr>
              <w:t>Certificate of Non-Conformity</w:t>
            </w:r>
          </w:p>
        </w:tc>
        <w:tc>
          <w:tcPr>
            <w:tcW w:w="2884" w:type="pct"/>
          </w:tcPr>
          <w:p w14:paraId="77987C16" w14:textId="315193D6" w:rsidR="000B4A2E" w:rsidRPr="006705E0" w:rsidRDefault="000B4A2E" w:rsidP="00683246">
            <w:pPr>
              <w:rPr>
                <w:rFonts w:ascii="Times New Roman" w:hAnsi="Times New Roman" w:cs="Times New Roman"/>
                <w:sz w:val="24"/>
                <w:szCs w:val="24"/>
              </w:rPr>
            </w:pPr>
            <w:r w:rsidRPr="003203CE">
              <w:rPr>
                <w:rFonts w:ascii="Times New Roman" w:hAnsi="Times New Roman" w:cs="Times New Roman"/>
                <w:sz w:val="24"/>
                <w:szCs w:val="24"/>
                <w:highlight w:val="yellow"/>
              </w:rPr>
              <w:t>$25</w:t>
            </w:r>
            <w:r>
              <w:rPr>
                <w:rFonts w:ascii="Times New Roman" w:hAnsi="Times New Roman" w:cs="Times New Roman"/>
                <w:sz w:val="24"/>
                <w:szCs w:val="24"/>
              </w:rPr>
              <w:t xml:space="preserve"> per unit</w:t>
            </w:r>
            <w:r w:rsidR="005F2C15">
              <w:rPr>
                <w:rFonts w:ascii="Times New Roman" w:hAnsi="Times New Roman" w:cs="Times New Roman"/>
                <w:sz w:val="24"/>
                <w:szCs w:val="24"/>
              </w:rPr>
              <w:t xml:space="preserve">                 </w:t>
            </w:r>
            <w:r w:rsidR="005F2C15" w:rsidRPr="005F2C15">
              <w:rPr>
                <w:rFonts w:ascii="Times New Roman" w:hAnsi="Times New Roman" w:cs="Times New Roman"/>
                <w:i/>
                <w:iCs/>
                <w:color w:val="2E653E" w:themeColor="accent5" w:themeShade="BF"/>
                <w:sz w:val="24"/>
                <w:szCs w:val="24"/>
              </w:rPr>
              <w:t>Zoning Officer</w:t>
            </w:r>
          </w:p>
        </w:tc>
      </w:tr>
      <w:tr w:rsidR="000B4A2E" w14:paraId="5036C116" w14:textId="77777777" w:rsidTr="00683246">
        <w:tc>
          <w:tcPr>
            <w:tcW w:w="2116" w:type="pct"/>
          </w:tcPr>
          <w:p w14:paraId="58CF9072" w14:textId="77777777" w:rsidR="000B4A2E" w:rsidRPr="006705E0" w:rsidRDefault="000B4A2E" w:rsidP="00683246">
            <w:pPr>
              <w:rPr>
                <w:rFonts w:ascii="Times New Roman" w:hAnsi="Times New Roman" w:cs="Times New Roman"/>
                <w:b/>
                <w:smallCaps/>
                <w:sz w:val="24"/>
                <w:szCs w:val="24"/>
              </w:rPr>
            </w:pPr>
            <w:r>
              <w:rPr>
                <w:rFonts w:ascii="Times New Roman" w:hAnsi="Times New Roman" w:cs="Times New Roman"/>
                <w:b/>
                <w:smallCaps/>
                <w:sz w:val="24"/>
                <w:szCs w:val="24"/>
              </w:rPr>
              <w:t>Certified Zoning Letter</w:t>
            </w:r>
          </w:p>
        </w:tc>
        <w:tc>
          <w:tcPr>
            <w:tcW w:w="2884" w:type="pct"/>
          </w:tcPr>
          <w:p w14:paraId="2DE54938" w14:textId="6E77D41A" w:rsidR="000B4A2E" w:rsidRPr="006705E0" w:rsidRDefault="000B4A2E" w:rsidP="00683246">
            <w:pPr>
              <w:rPr>
                <w:rFonts w:ascii="Times New Roman" w:hAnsi="Times New Roman" w:cs="Times New Roman"/>
                <w:sz w:val="24"/>
                <w:szCs w:val="24"/>
              </w:rPr>
            </w:pPr>
            <w:r w:rsidRPr="003203CE">
              <w:rPr>
                <w:rFonts w:ascii="Times New Roman" w:hAnsi="Times New Roman" w:cs="Times New Roman"/>
                <w:sz w:val="24"/>
                <w:szCs w:val="24"/>
                <w:highlight w:val="yellow"/>
              </w:rPr>
              <w:t>$75</w:t>
            </w:r>
            <w:r w:rsidR="005F2C15">
              <w:rPr>
                <w:rFonts w:ascii="Times New Roman" w:hAnsi="Times New Roman" w:cs="Times New Roman"/>
                <w:sz w:val="24"/>
                <w:szCs w:val="24"/>
              </w:rPr>
              <w:t xml:space="preserve">                              </w:t>
            </w:r>
            <w:r w:rsidR="005F2C15" w:rsidRPr="005F2C15">
              <w:rPr>
                <w:rFonts w:ascii="Times New Roman" w:hAnsi="Times New Roman" w:cs="Times New Roman"/>
                <w:i/>
                <w:iCs/>
                <w:color w:val="2E653E" w:themeColor="accent5" w:themeShade="BF"/>
                <w:sz w:val="24"/>
                <w:szCs w:val="24"/>
              </w:rPr>
              <w:t>Zoning Officer</w:t>
            </w:r>
          </w:p>
        </w:tc>
      </w:tr>
    </w:tbl>
    <w:p w14:paraId="5F9A375E" w14:textId="77777777" w:rsidR="005F606C" w:rsidRDefault="005F606C">
      <w:pPr>
        <w:rPr>
          <w:rFonts w:ascii="Times New Roman" w:hAnsi="Times New Roman" w:cs="Times New Roman"/>
          <w:b/>
          <w:sz w:val="24"/>
          <w:szCs w:val="24"/>
        </w:rPr>
      </w:pPr>
    </w:p>
    <w:p w14:paraId="3A4AEAD7" w14:textId="77777777" w:rsidR="000B4A2E" w:rsidRDefault="000B4A2E">
      <w:pPr>
        <w:rPr>
          <w:rFonts w:ascii="Times New Roman" w:hAnsi="Times New Roman" w:cs="Times New Roman"/>
          <w:b/>
          <w:sz w:val="24"/>
          <w:szCs w:val="24"/>
        </w:rPr>
      </w:pPr>
      <w:r>
        <w:rPr>
          <w:rFonts w:ascii="Times New Roman" w:hAnsi="Times New Roman" w:cs="Times New Roman"/>
          <w:b/>
          <w:sz w:val="24"/>
          <w:szCs w:val="24"/>
        </w:rPr>
        <w:br w:type="page"/>
      </w:r>
    </w:p>
    <w:p w14:paraId="671FFDD7" w14:textId="77777777" w:rsidR="000E23FC" w:rsidRDefault="00904AF9" w:rsidP="000E23FC">
      <w:pPr>
        <w:jc w:val="center"/>
        <w:rPr>
          <w:rFonts w:ascii="Times New Roman" w:hAnsi="Times New Roman" w:cs="Times New Roman"/>
          <w:b/>
          <w:caps/>
          <w:sz w:val="32"/>
          <w:szCs w:val="32"/>
        </w:rPr>
      </w:pPr>
      <w:r w:rsidRPr="000B4A2E">
        <w:rPr>
          <w:rFonts w:ascii="Times New Roman" w:hAnsi="Times New Roman" w:cs="Times New Roman"/>
          <w:b/>
          <w:caps/>
          <w:sz w:val="32"/>
          <w:szCs w:val="32"/>
        </w:rPr>
        <w:lastRenderedPageBreak/>
        <w:t>OUTSIDE CONSULTANTS</w:t>
      </w:r>
    </w:p>
    <w:p w14:paraId="515A02BC" w14:textId="77777777" w:rsidR="000B4A2E" w:rsidRPr="000B4A2E" w:rsidRDefault="000B4A2E" w:rsidP="000E23FC">
      <w:pPr>
        <w:jc w:val="center"/>
        <w:rPr>
          <w:rFonts w:ascii="Times New Roman" w:hAnsi="Times New Roman" w:cs="Times New Roman"/>
          <w:b/>
          <w:caps/>
          <w:sz w:val="32"/>
          <w:szCs w:val="32"/>
        </w:rPr>
      </w:pPr>
    </w:p>
    <w:tbl>
      <w:tblPr>
        <w:tblStyle w:val="TableGrid"/>
        <w:tblW w:w="5000" w:type="pct"/>
        <w:tblLook w:val="04A0" w:firstRow="1" w:lastRow="0" w:firstColumn="1" w:lastColumn="0" w:noHBand="0" w:noVBand="1"/>
      </w:tblPr>
      <w:tblGrid>
        <w:gridCol w:w="5291"/>
        <w:gridCol w:w="5499"/>
      </w:tblGrid>
      <w:tr w:rsidR="00033F4E" w14:paraId="3D72C76A" w14:textId="77777777" w:rsidTr="000E23FC">
        <w:trPr>
          <w:trHeight w:val="20"/>
        </w:trPr>
        <w:tc>
          <w:tcPr>
            <w:tcW w:w="2452" w:type="pct"/>
            <w:vAlign w:val="center"/>
          </w:tcPr>
          <w:p w14:paraId="0527DA24" w14:textId="77777777" w:rsidR="000E23FC" w:rsidRPr="006705E0" w:rsidRDefault="00904AF9" w:rsidP="000E23FC">
            <w:pPr>
              <w:pStyle w:val="ListParagraph"/>
              <w:spacing w:after="60"/>
              <w:ind w:left="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
                <w:bCs/>
                <w:smallCaps/>
                <w:sz w:val="24"/>
                <w:szCs w:val="24"/>
              </w:rPr>
              <w:t xml:space="preserve">Outside Consultants </w:t>
            </w:r>
          </w:p>
        </w:tc>
        <w:tc>
          <w:tcPr>
            <w:tcW w:w="2548" w:type="pct"/>
            <w:vAlign w:val="center"/>
          </w:tcPr>
          <w:p w14:paraId="64E84382" w14:textId="77777777" w:rsidR="000E23FC" w:rsidRPr="006705E0" w:rsidRDefault="00816158" w:rsidP="000E23FC">
            <w:pPr>
              <w:spacing w:after="60"/>
              <w:outlineLvl w:val="2"/>
              <w:rPr>
                <w:rFonts w:ascii="Times New Roman" w:eastAsia="Times New Roman" w:hAnsi="Times New Roman" w:cs="Times New Roman"/>
                <w:bCs/>
                <w:sz w:val="24"/>
                <w:szCs w:val="24"/>
              </w:rPr>
            </w:pPr>
          </w:p>
        </w:tc>
      </w:tr>
      <w:tr w:rsidR="00033F4E" w14:paraId="71A93A17" w14:textId="77777777" w:rsidTr="000E23FC">
        <w:trPr>
          <w:trHeight w:val="20"/>
        </w:trPr>
        <w:tc>
          <w:tcPr>
            <w:tcW w:w="2452" w:type="pct"/>
            <w:vAlign w:val="center"/>
          </w:tcPr>
          <w:p w14:paraId="77590AA4"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Principal Engineer</w:t>
            </w:r>
          </w:p>
        </w:tc>
        <w:tc>
          <w:tcPr>
            <w:tcW w:w="2548" w:type="pct"/>
            <w:vAlign w:val="center"/>
          </w:tcPr>
          <w:p w14:paraId="2DFA2D51"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$114</w:t>
            </w:r>
            <w:r w:rsidRPr="006705E0">
              <w:rPr>
                <w:rFonts w:ascii="Times New Roman" w:eastAsia="Times New Roman" w:hAnsi="Times New Roman" w:cs="Times New Roman"/>
                <w:bCs/>
                <w:sz w:val="24"/>
                <w:szCs w:val="24"/>
              </w:rPr>
              <w:t xml:space="preserve"> per hour</w:t>
            </w:r>
          </w:p>
        </w:tc>
      </w:tr>
      <w:tr w:rsidR="00033F4E" w14:paraId="4BDCFE6E" w14:textId="77777777" w:rsidTr="000E23FC">
        <w:trPr>
          <w:trHeight w:val="20"/>
        </w:trPr>
        <w:tc>
          <w:tcPr>
            <w:tcW w:w="2452" w:type="pct"/>
            <w:vAlign w:val="center"/>
          </w:tcPr>
          <w:p w14:paraId="04267101"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Chief Civil Engineer</w:t>
            </w:r>
          </w:p>
        </w:tc>
        <w:tc>
          <w:tcPr>
            <w:tcW w:w="2548" w:type="pct"/>
            <w:vAlign w:val="center"/>
          </w:tcPr>
          <w:p w14:paraId="51C9F586"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$85</w:t>
            </w:r>
            <w:r w:rsidRPr="006705E0">
              <w:rPr>
                <w:rFonts w:ascii="Times New Roman" w:eastAsia="Times New Roman" w:hAnsi="Times New Roman" w:cs="Times New Roman"/>
                <w:bCs/>
                <w:sz w:val="24"/>
                <w:szCs w:val="24"/>
              </w:rPr>
              <w:t xml:space="preserve"> per hour</w:t>
            </w:r>
          </w:p>
        </w:tc>
      </w:tr>
      <w:tr w:rsidR="00033F4E" w14:paraId="238F298D" w14:textId="77777777" w:rsidTr="000E23FC">
        <w:trPr>
          <w:trHeight w:val="20"/>
        </w:trPr>
        <w:tc>
          <w:tcPr>
            <w:tcW w:w="2452" w:type="pct"/>
            <w:vAlign w:val="center"/>
          </w:tcPr>
          <w:p w14:paraId="78199940"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Principal Engineering Manager</w:t>
            </w:r>
          </w:p>
        </w:tc>
        <w:tc>
          <w:tcPr>
            <w:tcW w:w="2548" w:type="pct"/>
            <w:vAlign w:val="center"/>
          </w:tcPr>
          <w:p w14:paraId="09191D8C"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$111</w:t>
            </w:r>
            <w:r w:rsidRPr="006705E0">
              <w:rPr>
                <w:rFonts w:ascii="Times New Roman" w:eastAsia="Times New Roman" w:hAnsi="Times New Roman" w:cs="Times New Roman"/>
                <w:bCs/>
                <w:sz w:val="24"/>
                <w:szCs w:val="24"/>
              </w:rPr>
              <w:t xml:space="preserve"> per hour</w:t>
            </w:r>
          </w:p>
        </w:tc>
      </w:tr>
      <w:tr w:rsidR="00033F4E" w14:paraId="303CDAF9" w14:textId="77777777" w:rsidTr="000E23FC">
        <w:trPr>
          <w:trHeight w:val="20"/>
        </w:trPr>
        <w:tc>
          <w:tcPr>
            <w:tcW w:w="2452" w:type="pct"/>
            <w:vAlign w:val="center"/>
          </w:tcPr>
          <w:p w14:paraId="4639C7B6"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Senior Engineer</w:t>
            </w:r>
          </w:p>
        </w:tc>
        <w:tc>
          <w:tcPr>
            <w:tcW w:w="2548" w:type="pct"/>
            <w:vAlign w:val="center"/>
          </w:tcPr>
          <w:p w14:paraId="31AF6184"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$102</w:t>
            </w:r>
            <w:r w:rsidRPr="006705E0">
              <w:rPr>
                <w:rFonts w:ascii="Times New Roman" w:eastAsia="Times New Roman" w:hAnsi="Times New Roman" w:cs="Times New Roman"/>
                <w:bCs/>
                <w:sz w:val="24"/>
                <w:szCs w:val="24"/>
              </w:rPr>
              <w:t xml:space="preserve"> per hour</w:t>
            </w:r>
          </w:p>
        </w:tc>
      </w:tr>
      <w:tr w:rsidR="00033F4E" w14:paraId="52893339" w14:textId="77777777" w:rsidTr="000E23FC">
        <w:trPr>
          <w:trHeight w:val="20"/>
        </w:trPr>
        <w:tc>
          <w:tcPr>
            <w:tcW w:w="2452" w:type="pct"/>
            <w:vAlign w:val="center"/>
          </w:tcPr>
          <w:p w14:paraId="29A94A04"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Project Manager</w:t>
            </w:r>
          </w:p>
        </w:tc>
        <w:tc>
          <w:tcPr>
            <w:tcW w:w="2548" w:type="pct"/>
            <w:vAlign w:val="center"/>
          </w:tcPr>
          <w:p w14:paraId="5E8940D6"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$99</w:t>
            </w:r>
            <w:r w:rsidRPr="006705E0">
              <w:rPr>
                <w:rFonts w:ascii="Times New Roman" w:eastAsia="Times New Roman" w:hAnsi="Times New Roman" w:cs="Times New Roman"/>
                <w:bCs/>
                <w:sz w:val="24"/>
                <w:szCs w:val="24"/>
              </w:rPr>
              <w:t xml:space="preserve"> per hour</w:t>
            </w:r>
          </w:p>
        </w:tc>
      </w:tr>
      <w:tr w:rsidR="00033F4E" w14:paraId="551E7244" w14:textId="77777777" w:rsidTr="000E23FC">
        <w:trPr>
          <w:trHeight w:val="20"/>
        </w:trPr>
        <w:tc>
          <w:tcPr>
            <w:tcW w:w="2452" w:type="pct"/>
            <w:vAlign w:val="center"/>
          </w:tcPr>
          <w:p w14:paraId="747EF79B"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Staff Engineer</w:t>
            </w:r>
          </w:p>
        </w:tc>
        <w:tc>
          <w:tcPr>
            <w:tcW w:w="2548" w:type="pct"/>
            <w:vAlign w:val="center"/>
          </w:tcPr>
          <w:p w14:paraId="45EDF6B6"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$60</w:t>
            </w:r>
            <w:r w:rsidRPr="006705E0">
              <w:rPr>
                <w:rFonts w:ascii="Times New Roman" w:eastAsia="Times New Roman" w:hAnsi="Times New Roman" w:cs="Times New Roman"/>
                <w:bCs/>
                <w:sz w:val="24"/>
                <w:szCs w:val="24"/>
              </w:rPr>
              <w:t xml:space="preserve"> per hour</w:t>
            </w:r>
          </w:p>
        </w:tc>
      </w:tr>
      <w:tr w:rsidR="00033F4E" w14:paraId="1C9B39C2" w14:textId="77777777" w:rsidTr="000E23FC">
        <w:trPr>
          <w:trHeight w:val="20"/>
        </w:trPr>
        <w:tc>
          <w:tcPr>
            <w:tcW w:w="2452" w:type="pct"/>
            <w:vAlign w:val="center"/>
          </w:tcPr>
          <w:p w14:paraId="0C1285DB"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Engineer/Designer</w:t>
            </w:r>
          </w:p>
        </w:tc>
        <w:tc>
          <w:tcPr>
            <w:tcW w:w="2548" w:type="pct"/>
            <w:vAlign w:val="center"/>
          </w:tcPr>
          <w:p w14:paraId="3DA5CC4B"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$60</w:t>
            </w:r>
            <w:r w:rsidRPr="006705E0">
              <w:rPr>
                <w:rFonts w:ascii="Times New Roman" w:eastAsia="Times New Roman" w:hAnsi="Times New Roman" w:cs="Times New Roman"/>
                <w:bCs/>
                <w:sz w:val="24"/>
                <w:szCs w:val="24"/>
              </w:rPr>
              <w:t xml:space="preserve"> per hour</w:t>
            </w:r>
          </w:p>
        </w:tc>
      </w:tr>
      <w:tr w:rsidR="00033F4E" w14:paraId="6DC84D13" w14:textId="77777777" w:rsidTr="000E23FC">
        <w:trPr>
          <w:trHeight w:val="20"/>
        </w:trPr>
        <w:tc>
          <w:tcPr>
            <w:tcW w:w="2452" w:type="pct"/>
            <w:vAlign w:val="center"/>
          </w:tcPr>
          <w:p w14:paraId="0A037928"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Research Technician</w:t>
            </w:r>
          </w:p>
        </w:tc>
        <w:tc>
          <w:tcPr>
            <w:tcW w:w="2548" w:type="pct"/>
            <w:vAlign w:val="center"/>
          </w:tcPr>
          <w:p w14:paraId="424BB76B"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$44</w:t>
            </w:r>
            <w:r w:rsidRPr="006705E0">
              <w:rPr>
                <w:rFonts w:ascii="Times New Roman" w:eastAsia="Times New Roman" w:hAnsi="Times New Roman" w:cs="Times New Roman"/>
                <w:bCs/>
                <w:sz w:val="24"/>
                <w:szCs w:val="24"/>
              </w:rPr>
              <w:t xml:space="preserve"> per hour</w:t>
            </w:r>
          </w:p>
        </w:tc>
      </w:tr>
      <w:tr w:rsidR="00033F4E" w14:paraId="6D21B323" w14:textId="77777777" w:rsidTr="000E23FC">
        <w:trPr>
          <w:trHeight w:val="20"/>
        </w:trPr>
        <w:tc>
          <w:tcPr>
            <w:tcW w:w="2452" w:type="pct"/>
            <w:vAlign w:val="center"/>
          </w:tcPr>
          <w:p w14:paraId="3841BD80"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Senior Civil Designer</w:t>
            </w:r>
          </w:p>
        </w:tc>
        <w:tc>
          <w:tcPr>
            <w:tcW w:w="2548" w:type="pct"/>
            <w:vAlign w:val="center"/>
          </w:tcPr>
          <w:p w14:paraId="4D0FAB0B"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$70</w:t>
            </w:r>
            <w:r w:rsidRPr="006705E0">
              <w:rPr>
                <w:rFonts w:ascii="Times New Roman" w:eastAsia="Times New Roman" w:hAnsi="Times New Roman" w:cs="Times New Roman"/>
                <w:bCs/>
                <w:sz w:val="24"/>
                <w:szCs w:val="24"/>
              </w:rPr>
              <w:t xml:space="preserve"> per hour</w:t>
            </w:r>
          </w:p>
        </w:tc>
      </w:tr>
      <w:tr w:rsidR="00033F4E" w14:paraId="2C1A4C9A" w14:textId="77777777" w:rsidTr="000E23FC">
        <w:trPr>
          <w:trHeight w:val="20"/>
        </w:trPr>
        <w:tc>
          <w:tcPr>
            <w:tcW w:w="2452" w:type="pct"/>
            <w:vAlign w:val="center"/>
          </w:tcPr>
          <w:p w14:paraId="40E2465E"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Civil Designer</w:t>
            </w:r>
          </w:p>
        </w:tc>
        <w:tc>
          <w:tcPr>
            <w:tcW w:w="2548" w:type="pct"/>
            <w:vAlign w:val="center"/>
          </w:tcPr>
          <w:p w14:paraId="43B25958"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$50</w:t>
            </w:r>
            <w:r w:rsidRPr="006705E0">
              <w:rPr>
                <w:rFonts w:ascii="Times New Roman" w:eastAsia="Times New Roman" w:hAnsi="Times New Roman" w:cs="Times New Roman"/>
                <w:bCs/>
                <w:sz w:val="24"/>
                <w:szCs w:val="24"/>
              </w:rPr>
              <w:t xml:space="preserve"> per hour</w:t>
            </w:r>
          </w:p>
        </w:tc>
      </w:tr>
      <w:tr w:rsidR="00033F4E" w14:paraId="03EFAC60" w14:textId="77777777" w:rsidTr="000E23FC">
        <w:trPr>
          <w:trHeight w:val="20"/>
        </w:trPr>
        <w:tc>
          <w:tcPr>
            <w:tcW w:w="2452" w:type="pct"/>
            <w:vAlign w:val="center"/>
          </w:tcPr>
          <w:p w14:paraId="07F97C4D"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Technician/Inspector Level 1</w:t>
            </w:r>
          </w:p>
        </w:tc>
        <w:tc>
          <w:tcPr>
            <w:tcW w:w="2548" w:type="pct"/>
            <w:vAlign w:val="center"/>
          </w:tcPr>
          <w:p w14:paraId="09224CF9"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$40</w:t>
            </w:r>
            <w:r w:rsidRPr="006705E0">
              <w:rPr>
                <w:rFonts w:ascii="Times New Roman" w:eastAsia="Times New Roman" w:hAnsi="Times New Roman" w:cs="Times New Roman"/>
                <w:bCs/>
                <w:sz w:val="24"/>
                <w:szCs w:val="24"/>
              </w:rPr>
              <w:t xml:space="preserve"> per hour</w:t>
            </w:r>
          </w:p>
        </w:tc>
      </w:tr>
      <w:tr w:rsidR="00033F4E" w14:paraId="484714ED" w14:textId="77777777" w:rsidTr="000E23FC">
        <w:trPr>
          <w:trHeight w:val="20"/>
        </w:trPr>
        <w:tc>
          <w:tcPr>
            <w:tcW w:w="2452" w:type="pct"/>
            <w:vAlign w:val="center"/>
          </w:tcPr>
          <w:p w14:paraId="1CB49008"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Technician/Inspector Level 2</w:t>
            </w:r>
          </w:p>
        </w:tc>
        <w:tc>
          <w:tcPr>
            <w:tcW w:w="2548" w:type="pct"/>
            <w:vAlign w:val="center"/>
          </w:tcPr>
          <w:p w14:paraId="56063C60"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$45</w:t>
            </w:r>
            <w:r w:rsidRPr="006705E0">
              <w:rPr>
                <w:rFonts w:ascii="Times New Roman" w:eastAsia="Times New Roman" w:hAnsi="Times New Roman" w:cs="Times New Roman"/>
                <w:bCs/>
                <w:sz w:val="24"/>
                <w:szCs w:val="24"/>
              </w:rPr>
              <w:t xml:space="preserve"> per hour</w:t>
            </w:r>
          </w:p>
        </w:tc>
      </w:tr>
      <w:tr w:rsidR="00033F4E" w14:paraId="1ACB703A" w14:textId="77777777" w:rsidTr="000E23FC">
        <w:trPr>
          <w:trHeight w:val="20"/>
        </w:trPr>
        <w:tc>
          <w:tcPr>
            <w:tcW w:w="2452" w:type="pct"/>
            <w:vAlign w:val="center"/>
          </w:tcPr>
          <w:p w14:paraId="69FAB112"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CAD Technician</w:t>
            </w:r>
          </w:p>
        </w:tc>
        <w:tc>
          <w:tcPr>
            <w:tcW w:w="2548" w:type="pct"/>
            <w:vAlign w:val="center"/>
          </w:tcPr>
          <w:p w14:paraId="5167EBBC"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$45</w:t>
            </w:r>
            <w:r w:rsidRPr="006705E0">
              <w:rPr>
                <w:rFonts w:ascii="Times New Roman" w:eastAsia="Times New Roman" w:hAnsi="Times New Roman" w:cs="Times New Roman"/>
                <w:bCs/>
                <w:sz w:val="24"/>
                <w:szCs w:val="24"/>
              </w:rPr>
              <w:t xml:space="preserve"> per hour</w:t>
            </w:r>
          </w:p>
        </w:tc>
      </w:tr>
      <w:tr w:rsidR="00033F4E" w14:paraId="2B20EB4B" w14:textId="77777777" w:rsidTr="000E23FC">
        <w:trPr>
          <w:trHeight w:val="20"/>
        </w:trPr>
        <w:tc>
          <w:tcPr>
            <w:tcW w:w="2452" w:type="pct"/>
            <w:vAlign w:val="center"/>
          </w:tcPr>
          <w:p w14:paraId="099D2E40"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Clerical Services</w:t>
            </w:r>
          </w:p>
        </w:tc>
        <w:tc>
          <w:tcPr>
            <w:tcW w:w="2548" w:type="pct"/>
            <w:vAlign w:val="center"/>
          </w:tcPr>
          <w:p w14:paraId="6E04042C"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$30</w:t>
            </w:r>
            <w:r w:rsidRPr="006705E0">
              <w:rPr>
                <w:rFonts w:ascii="Times New Roman" w:eastAsia="Times New Roman" w:hAnsi="Times New Roman" w:cs="Times New Roman"/>
                <w:bCs/>
                <w:sz w:val="24"/>
                <w:szCs w:val="24"/>
              </w:rPr>
              <w:t xml:space="preserve"> per hour</w:t>
            </w:r>
          </w:p>
        </w:tc>
      </w:tr>
      <w:tr w:rsidR="00033F4E" w14:paraId="230A6F86" w14:textId="77777777" w:rsidTr="000E23FC">
        <w:trPr>
          <w:trHeight w:val="20"/>
        </w:trPr>
        <w:tc>
          <w:tcPr>
            <w:tcW w:w="2452" w:type="pct"/>
            <w:vAlign w:val="center"/>
          </w:tcPr>
          <w:p w14:paraId="28EF77E3"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Two</w:t>
            </w:r>
            <w:r w:rsidRPr="006705E0">
              <w:rPr>
                <w:rFonts w:ascii="Times New Roman" w:eastAsia="Times New Roman" w:hAnsi="Times New Roman" w:cs="Times New Roman"/>
                <w:bCs/>
                <w:sz w:val="24"/>
                <w:szCs w:val="24"/>
              </w:rPr>
              <w:t xml:space="preserve"> Person Survey Crew</w:t>
            </w:r>
          </w:p>
        </w:tc>
        <w:tc>
          <w:tcPr>
            <w:tcW w:w="2548" w:type="pct"/>
            <w:vAlign w:val="center"/>
          </w:tcPr>
          <w:p w14:paraId="05D6F890"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$95</w:t>
            </w:r>
            <w:r w:rsidRPr="006705E0">
              <w:rPr>
                <w:rFonts w:ascii="Times New Roman" w:eastAsia="Times New Roman" w:hAnsi="Times New Roman" w:cs="Times New Roman"/>
                <w:bCs/>
                <w:sz w:val="24"/>
                <w:szCs w:val="24"/>
              </w:rPr>
              <w:t xml:space="preserve"> per hour</w:t>
            </w:r>
          </w:p>
        </w:tc>
      </w:tr>
      <w:tr w:rsidR="00033F4E" w14:paraId="404EB520" w14:textId="77777777" w:rsidTr="000E23FC">
        <w:trPr>
          <w:trHeight w:val="20"/>
        </w:trPr>
        <w:tc>
          <w:tcPr>
            <w:tcW w:w="2452" w:type="pct"/>
            <w:vAlign w:val="center"/>
          </w:tcPr>
          <w:p w14:paraId="62653EE5"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Three</w:t>
            </w:r>
            <w:r w:rsidRPr="006705E0">
              <w:rPr>
                <w:rFonts w:ascii="Times New Roman" w:eastAsia="Times New Roman" w:hAnsi="Times New Roman" w:cs="Times New Roman"/>
                <w:bCs/>
                <w:sz w:val="24"/>
                <w:szCs w:val="24"/>
              </w:rPr>
              <w:t xml:space="preserve"> Person Survey Crew</w:t>
            </w:r>
          </w:p>
        </w:tc>
        <w:tc>
          <w:tcPr>
            <w:tcW w:w="2548" w:type="pct"/>
            <w:vAlign w:val="center"/>
          </w:tcPr>
          <w:p w14:paraId="612AC183"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$110</w:t>
            </w:r>
            <w:r w:rsidRPr="006705E0">
              <w:rPr>
                <w:rFonts w:ascii="Times New Roman" w:eastAsia="Times New Roman" w:hAnsi="Times New Roman" w:cs="Times New Roman"/>
                <w:bCs/>
                <w:sz w:val="24"/>
                <w:szCs w:val="24"/>
              </w:rPr>
              <w:t xml:space="preserve"> per hour</w:t>
            </w:r>
          </w:p>
        </w:tc>
      </w:tr>
      <w:tr w:rsidR="00033F4E" w14:paraId="38A22369" w14:textId="77777777" w:rsidTr="000E23FC">
        <w:trPr>
          <w:trHeight w:val="20"/>
        </w:trPr>
        <w:tc>
          <w:tcPr>
            <w:tcW w:w="2452" w:type="pct"/>
            <w:vAlign w:val="center"/>
          </w:tcPr>
          <w:p w14:paraId="2687741A"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Certified Building Inspector</w:t>
            </w:r>
          </w:p>
        </w:tc>
        <w:tc>
          <w:tcPr>
            <w:tcW w:w="2548" w:type="pct"/>
            <w:vAlign w:val="center"/>
          </w:tcPr>
          <w:p w14:paraId="357DDD5E"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$60</w:t>
            </w:r>
            <w:r w:rsidRPr="006705E0">
              <w:rPr>
                <w:rFonts w:ascii="Times New Roman" w:eastAsia="Times New Roman" w:hAnsi="Times New Roman" w:cs="Times New Roman"/>
                <w:bCs/>
                <w:sz w:val="24"/>
                <w:szCs w:val="24"/>
              </w:rPr>
              <w:t xml:space="preserve"> per hour</w:t>
            </w:r>
          </w:p>
        </w:tc>
      </w:tr>
      <w:tr w:rsidR="00033F4E" w14:paraId="4C8AC625" w14:textId="77777777" w:rsidTr="000E23FC">
        <w:trPr>
          <w:trHeight w:val="20"/>
        </w:trPr>
        <w:tc>
          <w:tcPr>
            <w:tcW w:w="2452" w:type="pct"/>
            <w:vAlign w:val="center"/>
          </w:tcPr>
          <w:p w14:paraId="3F3538D4" w14:textId="77777777" w:rsidR="000E23FC" w:rsidRPr="006705E0" w:rsidRDefault="00904AF9" w:rsidP="000E23FC">
            <w:pPr>
              <w:pStyle w:val="ListParagraph"/>
              <w:numPr>
                <w:ilvl w:val="0"/>
                <w:numId w:val="6"/>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Attorney</w:t>
            </w:r>
          </w:p>
        </w:tc>
        <w:tc>
          <w:tcPr>
            <w:tcW w:w="2548" w:type="pct"/>
            <w:vAlign w:val="center"/>
          </w:tcPr>
          <w:p w14:paraId="77D1F401"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$175</w:t>
            </w:r>
            <w:r w:rsidRPr="006705E0">
              <w:rPr>
                <w:rFonts w:ascii="Times New Roman" w:eastAsia="Times New Roman" w:hAnsi="Times New Roman" w:cs="Times New Roman"/>
                <w:bCs/>
                <w:sz w:val="24"/>
                <w:szCs w:val="24"/>
              </w:rPr>
              <w:t xml:space="preserve"> per hour</w:t>
            </w:r>
          </w:p>
        </w:tc>
      </w:tr>
    </w:tbl>
    <w:p w14:paraId="02E055FB" w14:textId="77777777" w:rsidR="000E23FC" w:rsidRDefault="00816158" w:rsidP="000E23FC">
      <w:pPr>
        <w:rPr>
          <w:rFonts w:ascii="Times New Roman" w:hAnsi="Times New Roman" w:cs="Times New Roman"/>
          <w:sz w:val="24"/>
          <w:szCs w:val="24"/>
        </w:rPr>
      </w:pPr>
    </w:p>
    <w:p w14:paraId="734F3E2B" w14:textId="77777777" w:rsidR="000B4A2E" w:rsidRPr="000B4A2E" w:rsidRDefault="00904AF9" w:rsidP="005F606C">
      <w:pPr>
        <w:jc w:val="center"/>
        <w:rPr>
          <w:rFonts w:ascii="Times New Roman" w:hAnsi="Times New Roman" w:cs="Times New Roman"/>
          <w:b/>
          <w:caps/>
          <w:sz w:val="32"/>
          <w:szCs w:val="32"/>
        </w:rPr>
      </w:pPr>
      <w:r w:rsidRPr="000B4A2E">
        <w:rPr>
          <w:rFonts w:ascii="Times New Roman" w:hAnsi="Times New Roman" w:cs="Times New Roman"/>
          <w:b/>
          <w:caps/>
          <w:sz w:val="32"/>
          <w:szCs w:val="32"/>
        </w:rPr>
        <w:t>ADMINISTRATIVE</w:t>
      </w:r>
    </w:p>
    <w:tbl>
      <w:tblPr>
        <w:tblStyle w:val="TableGrid"/>
        <w:tblW w:w="5000" w:type="pct"/>
        <w:tblLook w:val="04A0" w:firstRow="1" w:lastRow="0" w:firstColumn="1" w:lastColumn="0" w:noHBand="0" w:noVBand="1"/>
      </w:tblPr>
      <w:tblGrid>
        <w:gridCol w:w="2835"/>
        <w:gridCol w:w="1731"/>
        <w:gridCol w:w="725"/>
        <w:gridCol w:w="5499"/>
      </w:tblGrid>
      <w:tr w:rsidR="00033F4E" w14:paraId="7A0B060F" w14:textId="77777777" w:rsidTr="000E23FC">
        <w:trPr>
          <w:trHeight w:val="20"/>
        </w:trPr>
        <w:tc>
          <w:tcPr>
            <w:tcW w:w="2452" w:type="pct"/>
            <w:gridSpan w:val="3"/>
            <w:vAlign w:val="center"/>
          </w:tcPr>
          <w:p w14:paraId="4210FC79" w14:textId="77777777" w:rsidR="000E23FC" w:rsidRPr="006705E0" w:rsidRDefault="00904AF9" w:rsidP="000E23FC">
            <w:pPr>
              <w:pStyle w:val="ListParagraph"/>
              <w:spacing w:after="60"/>
              <w:ind w:left="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
                <w:bCs/>
                <w:smallCaps/>
                <w:sz w:val="24"/>
                <w:szCs w:val="24"/>
              </w:rPr>
              <w:t>Subdivision and Land Development Ordinance</w:t>
            </w:r>
          </w:p>
        </w:tc>
        <w:tc>
          <w:tcPr>
            <w:tcW w:w="2548" w:type="pct"/>
            <w:vAlign w:val="center"/>
          </w:tcPr>
          <w:p w14:paraId="20B27A50"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$30</w:t>
            </w:r>
            <w:r w:rsidRPr="006705E0">
              <w:rPr>
                <w:rFonts w:ascii="Times New Roman" w:eastAsia="Times New Roman" w:hAnsi="Times New Roman" w:cs="Times New Roman"/>
                <w:bCs/>
                <w:sz w:val="24"/>
                <w:szCs w:val="24"/>
              </w:rPr>
              <w:t xml:space="preserve"> if picked up at the </w:t>
            </w:r>
            <w:r>
              <w:rPr>
                <w:rFonts w:ascii="Times New Roman" w:eastAsia="Times New Roman" w:hAnsi="Times New Roman" w:cs="Times New Roman"/>
                <w:bCs/>
                <w:sz w:val="24"/>
                <w:szCs w:val="24"/>
              </w:rPr>
              <w:t>T</w:t>
            </w:r>
            <w:r w:rsidRPr="006705E0">
              <w:rPr>
                <w:rFonts w:ascii="Times New Roman" w:eastAsia="Times New Roman" w:hAnsi="Times New Roman" w:cs="Times New Roman"/>
                <w:bCs/>
                <w:sz w:val="24"/>
                <w:szCs w:val="24"/>
              </w:rPr>
              <w:t>ownship building</w:t>
            </w:r>
          </w:p>
        </w:tc>
      </w:tr>
      <w:tr w:rsidR="00033F4E" w14:paraId="7D23B1B1" w14:textId="77777777" w:rsidTr="000E23FC">
        <w:trPr>
          <w:trHeight w:val="20"/>
        </w:trPr>
        <w:tc>
          <w:tcPr>
            <w:tcW w:w="2452" w:type="pct"/>
            <w:gridSpan w:val="3"/>
            <w:vAlign w:val="center"/>
          </w:tcPr>
          <w:p w14:paraId="13F453BB" w14:textId="77777777" w:rsidR="000E23FC" w:rsidRPr="006705E0" w:rsidRDefault="00904AF9" w:rsidP="000E23FC">
            <w:pPr>
              <w:pStyle w:val="ListParagraph"/>
              <w:spacing w:after="60"/>
              <w:ind w:left="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
                <w:bCs/>
                <w:smallCaps/>
                <w:sz w:val="24"/>
                <w:szCs w:val="24"/>
              </w:rPr>
              <w:t>Zoning Ordinance</w:t>
            </w:r>
          </w:p>
        </w:tc>
        <w:tc>
          <w:tcPr>
            <w:tcW w:w="2548" w:type="pct"/>
            <w:vAlign w:val="center"/>
          </w:tcPr>
          <w:p w14:paraId="1F3CDE2A"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$30</w:t>
            </w:r>
            <w:r w:rsidRPr="006705E0">
              <w:rPr>
                <w:rFonts w:ascii="Times New Roman" w:eastAsia="Times New Roman" w:hAnsi="Times New Roman" w:cs="Times New Roman"/>
                <w:bCs/>
                <w:sz w:val="24"/>
                <w:szCs w:val="24"/>
              </w:rPr>
              <w:t xml:space="preserve"> if picked up at the </w:t>
            </w:r>
            <w:r>
              <w:rPr>
                <w:rFonts w:ascii="Times New Roman" w:eastAsia="Times New Roman" w:hAnsi="Times New Roman" w:cs="Times New Roman"/>
                <w:bCs/>
                <w:sz w:val="24"/>
                <w:szCs w:val="24"/>
              </w:rPr>
              <w:t>T</w:t>
            </w:r>
            <w:r w:rsidRPr="006705E0">
              <w:rPr>
                <w:rFonts w:ascii="Times New Roman" w:eastAsia="Times New Roman" w:hAnsi="Times New Roman" w:cs="Times New Roman"/>
                <w:bCs/>
                <w:sz w:val="24"/>
                <w:szCs w:val="24"/>
              </w:rPr>
              <w:t>ownship building</w:t>
            </w:r>
          </w:p>
        </w:tc>
      </w:tr>
      <w:tr w:rsidR="00033F4E" w14:paraId="721B6638" w14:textId="77777777" w:rsidTr="000E23FC">
        <w:trPr>
          <w:trHeight w:val="20"/>
        </w:trPr>
        <w:tc>
          <w:tcPr>
            <w:tcW w:w="2452" w:type="pct"/>
            <w:gridSpan w:val="3"/>
            <w:vAlign w:val="center"/>
          </w:tcPr>
          <w:p w14:paraId="5D64DB98" w14:textId="77777777" w:rsidR="000E23FC" w:rsidRPr="006705E0" w:rsidRDefault="00904AF9" w:rsidP="000E23FC">
            <w:pPr>
              <w:pStyle w:val="ListParagraph"/>
              <w:spacing w:after="60"/>
              <w:ind w:left="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
                <w:bCs/>
                <w:smallCaps/>
                <w:sz w:val="24"/>
                <w:szCs w:val="24"/>
              </w:rPr>
              <w:t>Zoning Map</w:t>
            </w:r>
          </w:p>
        </w:tc>
        <w:tc>
          <w:tcPr>
            <w:tcW w:w="2548" w:type="pct"/>
            <w:vAlign w:val="center"/>
          </w:tcPr>
          <w:p w14:paraId="01493FA6"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$5</w:t>
            </w:r>
            <w:r w:rsidRPr="006705E0">
              <w:rPr>
                <w:rFonts w:ascii="Times New Roman" w:eastAsia="Times New Roman" w:hAnsi="Times New Roman" w:cs="Times New Roman"/>
                <w:bCs/>
                <w:sz w:val="24"/>
                <w:szCs w:val="24"/>
              </w:rPr>
              <w:t xml:space="preserve"> if picked up at the </w:t>
            </w:r>
            <w:r>
              <w:rPr>
                <w:rFonts w:ascii="Times New Roman" w:eastAsia="Times New Roman" w:hAnsi="Times New Roman" w:cs="Times New Roman"/>
                <w:bCs/>
                <w:sz w:val="24"/>
                <w:szCs w:val="24"/>
              </w:rPr>
              <w:t>T</w:t>
            </w:r>
            <w:r w:rsidRPr="006705E0">
              <w:rPr>
                <w:rFonts w:ascii="Times New Roman" w:eastAsia="Times New Roman" w:hAnsi="Times New Roman" w:cs="Times New Roman"/>
                <w:bCs/>
                <w:sz w:val="24"/>
                <w:szCs w:val="24"/>
              </w:rPr>
              <w:t>ownship building</w:t>
            </w:r>
          </w:p>
        </w:tc>
      </w:tr>
      <w:tr w:rsidR="00033F4E" w14:paraId="75371CA6" w14:textId="77777777" w:rsidTr="000E23FC">
        <w:trPr>
          <w:trHeight w:val="20"/>
        </w:trPr>
        <w:tc>
          <w:tcPr>
            <w:tcW w:w="2452" w:type="pct"/>
            <w:gridSpan w:val="3"/>
            <w:vAlign w:val="center"/>
          </w:tcPr>
          <w:p w14:paraId="202D64EA" w14:textId="77777777" w:rsidR="000E23FC" w:rsidRPr="006705E0" w:rsidRDefault="00904AF9" w:rsidP="000E23FC">
            <w:pPr>
              <w:pStyle w:val="ListParagraph"/>
              <w:spacing w:after="60"/>
              <w:ind w:left="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
                <w:bCs/>
                <w:smallCaps/>
                <w:sz w:val="24"/>
                <w:szCs w:val="24"/>
              </w:rPr>
              <w:t>Copies of Any Township Document</w:t>
            </w:r>
          </w:p>
        </w:tc>
        <w:tc>
          <w:tcPr>
            <w:tcW w:w="2548" w:type="pct"/>
            <w:vAlign w:val="center"/>
          </w:tcPr>
          <w:p w14:paraId="088519B0"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.25</w:t>
            </w:r>
            <w:r w:rsidRPr="006705E0">
              <w:rPr>
                <w:rFonts w:ascii="Times New Roman" w:eastAsia="Times New Roman" w:hAnsi="Times New Roman" w:cs="Times New Roman"/>
                <w:bCs/>
                <w:sz w:val="24"/>
                <w:szCs w:val="24"/>
              </w:rPr>
              <w:t xml:space="preserve"> per copy, per side. Pre-payment if $50 or more</w:t>
            </w:r>
          </w:p>
        </w:tc>
      </w:tr>
      <w:tr w:rsidR="00033F4E" w14:paraId="796785B4" w14:textId="77777777" w:rsidTr="000E23FC">
        <w:trPr>
          <w:trHeight w:val="20"/>
        </w:trPr>
        <w:tc>
          <w:tcPr>
            <w:tcW w:w="2452" w:type="pct"/>
            <w:gridSpan w:val="3"/>
            <w:vAlign w:val="center"/>
          </w:tcPr>
          <w:p w14:paraId="5E52F07B" w14:textId="77777777" w:rsidR="000E23FC" w:rsidRPr="006705E0" w:rsidRDefault="00904AF9" w:rsidP="000E23FC">
            <w:pPr>
              <w:pStyle w:val="ListParagraph"/>
              <w:spacing w:after="60"/>
              <w:ind w:left="60"/>
              <w:outlineLvl w:val="2"/>
              <w:rPr>
                <w:rFonts w:ascii="Times New Roman" w:eastAsia="Times New Roman" w:hAnsi="Times New Roman" w:cs="Times New Roman"/>
                <w:b/>
                <w:bCs/>
                <w:smallCaps/>
                <w:sz w:val="24"/>
                <w:szCs w:val="24"/>
              </w:rPr>
            </w:pPr>
            <w:r w:rsidRPr="006705E0">
              <w:rPr>
                <w:rFonts w:ascii="Times New Roman" w:eastAsia="Times New Roman" w:hAnsi="Times New Roman" w:cs="Times New Roman"/>
                <w:b/>
                <w:bCs/>
                <w:smallCaps/>
                <w:sz w:val="24"/>
                <w:szCs w:val="24"/>
              </w:rPr>
              <w:t xml:space="preserve">Fax or Email </w:t>
            </w:r>
          </w:p>
        </w:tc>
        <w:tc>
          <w:tcPr>
            <w:tcW w:w="2548" w:type="pct"/>
            <w:vAlign w:val="center"/>
          </w:tcPr>
          <w:p w14:paraId="2EE09958" w14:textId="77777777" w:rsidR="000E23FC" w:rsidRPr="006705E0" w:rsidRDefault="00904AF9" w:rsidP="000E23FC">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$1.00</w:t>
            </w:r>
            <w:r w:rsidRPr="006705E0">
              <w:rPr>
                <w:rFonts w:ascii="Times New Roman" w:eastAsia="Times New Roman" w:hAnsi="Times New Roman" w:cs="Times New Roman"/>
                <w:bCs/>
                <w:sz w:val="24"/>
                <w:szCs w:val="24"/>
              </w:rPr>
              <w:t xml:space="preserve"> per side per page</w:t>
            </w:r>
          </w:p>
        </w:tc>
      </w:tr>
      <w:tr w:rsidR="00033F4E" w14:paraId="7107F996" w14:textId="77777777" w:rsidTr="000E23FC">
        <w:trPr>
          <w:trHeight w:val="20"/>
        </w:trPr>
        <w:tc>
          <w:tcPr>
            <w:tcW w:w="2452" w:type="pct"/>
            <w:gridSpan w:val="3"/>
            <w:vAlign w:val="center"/>
          </w:tcPr>
          <w:p w14:paraId="13814833" w14:textId="398C8A6C" w:rsidR="000E23FC" w:rsidRPr="00CD6991" w:rsidRDefault="00816158" w:rsidP="00CD6991">
            <w:pPr>
              <w:spacing w:after="60"/>
              <w:outlineLvl w:val="2"/>
              <w:rPr>
                <w:rFonts w:ascii="Times New Roman" w:eastAsia="Times New Roman" w:hAnsi="Times New Roman" w:cs="Times New Roman"/>
                <w:b/>
                <w:bCs/>
                <w:i/>
                <w:iCs/>
                <w:smallCaps/>
                <w:sz w:val="24"/>
                <w:szCs w:val="24"/>
              </w:rPr>
            </w:pPr>
          </w:p>
        </w:tc>
        <w:tc>
          <w:tcPr>
            <w:tcW w:w="2548" w:type="pct"/>
            <w:vAlign w:val="center"/>
          </w:tcPr>
          <w:p w14:paraId="61BB7F1A" w14:textId="0A93F2A7" w:rsidR="000E23FC" w:rsidRPr="006705E0" w:rsidRDefault="00816158" w:rsidP="000E23FC">
            <w:pPr>
              <w:spacing w:after="60"/>
              <w:outlineLvl w:val="2"/>
              <w:rPr>
                <w:rFonts w:ascii="Times New Roman" w:eastAsia="Times New Roman" w:hAnsi="Times New Roman" w:cs="Times New Roman"/>
                <w:bCs/>
                <w:sz w:val="24"/>
                <w:szCs w:val="24"/>
              </w:rPr>
            </w:pPr>
          </w:p>
        </w:tc>
      </w:tr>
      <w:tr w:rsidR="00033F4E" w14:paraId="2400FDF5" w14:textId="77777777" w:rsidTr="000E23FC">
        <w:trPr>
          <w:trHeight w:val="20"/>
        </w:trPr>
        <w:tc>
          <w:tcPr>
            <w:tcW w:w="2452" w:type="pct"/>
            <w:gridSpan w:val="3"/>
            <w:vAlign w:val="center"/>
          </w:tcPr>
          <w:p w14:paraId="59FED3F8" w14:textId="5B3A0962" w:rsidR="000E23FC" w:rsidRPr="006705E0" w:rsidRDefault="00816158" w:rsidP="000E23FC">
            <w:pPr>
              <w:pStyle w:val="ListParagraph"/>
              <w:spacing w:after="60"/>
              <w:ind w:left="60"/>
              <w:outlineLvl w:val="2"/>
              <w:rPr>
                <w:rFonts w:ascii="Times New Roman" w:eastAsia="Times New Roman" w:hAnsi="Times New Roman" w:cs="Times New Roman"/>
                <w:b/>
                <w:bCs/>
                <w:smallCaps/>
                <w:sz w:val="24"/>
                <w:szCs w:val="24"/>
              </w:rPr>
            </w:pPr>
          </w:p>
        </w:tc>
        <w:tc>
          <w:tcPr>
            <w:tcW w:w="2548" w:type="pct"/>
            <w:vAlign w:val="center"/>
          </w:tcPr>
          <w:p w14:paraId="2016C144" w14:textId="77777777" w:rsidR="000E23FC" w:rsidRPr="006705E0" w:rsidRDefault="00816158" w:rsidP="000E23FC">
            <w:pPr>
              <w:spacing w:after="60"/>
              <w:outlineLvl w:val="2"/>
              <w:rPr>
                <w:rFonts w:ascii="Times New Roman" w:eastAsia="Times New Roman" w:hAnsi="Times New Roman" w:cs="Times New Roman"/>
                <w:bCs/>
                <w:sz w:val="24"/>
                <w:szCs w:val="24"/>
              </w:rPr>
            </w:pPr>
          </w:p>
        </w:tc>
      </w:tr>
      <w:tr w:rsidR="00033F4E" w14:paraId="6636B8C7" w14:textId="77777777" w:rsidTr="000E23FC">
        <w:trPr>
          <w:trHeight w:val="20"/>
        </w:trPr>
        <w:tc>
          <w:tcPr>
            <w:tcW w:w="1314" w:type="pct"/>
            <w:vAlign w:val="center"/>
          </w:tcPr>
          <w:p w14:paraId="551B78F1" w14:textId="5FA720F5" w:rsidR="000E23FC" w:rsidRPr="006705E0" w:rsidRDefault="00CD6991" w:rsidP="000E23FC">
            <w:pPr>
              <w:spacing w:after="60"/>
              <w:outlineLvl w:val="2"/>
              <w:rPr>
                <w:rFonts w:ascii="Times New Roman" w:eastAsia="Times New Roman" w:hAnsi="Times New Roman" w:cs="Times New Roman"/>
                <w:bCs/>
                <w:sz w:val="24"/>
                <w:szCs w:val="24"/>
              </w:rPr>
            </w:pPr>
            <w:r w:rsidRPr="00CD6991">
              <w:rPr>
                <w:rFonts w:ascii="Times New Roman" w:eastAsia="Times New Roman" w:hAnsi="Times New Roman" w:cs="Times New Roman"/>
                <w:b/>
                <w:bCs/>
                <w:i/>
                <w:iCs/>
                <w:smallCaps/>
                <w:color w:val="2E653E" w:themeColor="accent5" w:themeShade="BF"/>
                <w:sz w:val="24"/>
                <w:szCs w:val="24"/>
              </w:rPr>
              <w:t>please contact the office personnel for assistance with any item in this table</w:t>
            </w:r>
          </w:p>
        </w:tc>
        <w:tc>
          <w:tcPr>
            <w:tcW w:w="3686" w:type="pct"/>
            <w:gridSpan w:val="3"/>
            <w:vAlign w:val="center"/>
          </w:tcPr>
          <w:p w14:paraId="19FBA6B2" w14:textId="5C86D4E2" w:rsidR="000E23FC" w:rsidRPr="006705E0" w:rsidRDefault="00816158" w:rsidP="000E23FC">
            <w:pPr>
              <w:spacing w:after="60"/>
              <w:outlineLvl w:val="2"/>
              <w:rPr>
                <w:rFonts w:ascii="Times New Roman" w:eastAsia="Times New Roman" w:hAnsi="Times New Roman" w:cs="Times New Roman"/>
                <w:bCs/>
                <w:sz w:val="24"/>
                <w:szCs w:val="24"/>
              </w:rPr>
            </w:pPr>
          </w:p>
        </w:tc>
      </w:tr>
      <w:tr w:rsidR="00033F4E" w14:paraId="194B3F19" w14:textId="77777777" w:rsidTr="005F2C15">
        <w:trPr>
          <w:trHeight w:val="70"/>
        </w:trPr>
        <w:tc>
          <w:tcPr>
            <w:tcW w:w="1314" w:type="pct"/>
            <w:vAlign w:val="center"/>
          </w:tcPr>
          <w:p w14:paraId="5C5B9A62" w14:textId="490CA331" w:rsidR="000E23FC" w:rsidRPr="006705E0" w:rsidRDefault="00816158" w:rsidP="000E23FC">
            <w:pPr>
              <w:spacing w:after="60"/>
              <w:outlineLvl w:val="2"/>
              <w:rPr>
                <w:rFonts w:ascii="Times New Roman" w:eastAsia="Times New Roman" w:hAnsi="Times New Roman" w:cs="Times New Roman"/>
                <w:bCs/>
                <w:sz w:val="24"/>
                <w:szCs w:val="24"/>
              </w:rPr>
            </w:pPr>
          </w:p>
        </w:tc>
        <w:tc>
          <w:tcPr>
            <w:tcW w:w="3686" w:type="pct"/>
            <w:gridSpan w:val="3"/>
            <w:vAlign w:val="center"/>
          </w:tcPr>
          <w:p w14:paraId="413E979D" w14:textId="6D3D1420" w:rsidR="000E23FC" w:rsidRPr="006705E0" w:rsidRDefault="00816158" w:rsidP="000E23FC">
            <w:pPr>
              <w:spacing w:after="60"/>
              <w:outlineLvl w:val="2"/>
              <w:rPr>
                <w:rFonts w:ascii="Times New Roman" w:eastAsia="Times New Roman" w:hAnsi="Times New Roman" w:cs="Times New Roman"/>
                <w:bCs/>
                <w:sz w:val="24"/>
                <w:szCs w:val="24"/>
              </w:rPr>
            </w:pPr>
          </w:p>
        </w:tc>
      </w:tr>
      <w:tr w:rsidR="00033F4E" w14:paraId="02DDDFB3" w14:textId="77777777" w:rsidTr="000E23FC">
        <w:tc>
          <w:tcPr>
            <w:tcW w:w="2116" w:type="pct"/>
            <w:gridSpan w:val="2"/>
          </w:tcPr>
          <w:p w14:paraId="76C06C7C" w14:textId="4386FA97" w:rsidR="000E23FC" w:rsidRPr="006705E0" w:rsidRDefault="00816158" w:rsidP="000E23FC">
            <w:pPr>
              <w:rPr>
                <w:rFonts w:ascii="Times New Roman" w:hAnsi="Times New Roman" w:cs="Times New Roman"/>
                <w:b/>
                <w:smallCaps/>
                <w:sz w:val="24"/>
                <w:szCs w:val="24"/>
              </w:rPr>
            </w:pPr>
          </w:p>
        </w:tc>
        <w:tc>
          <w:tcPr>
            <w:tcW w:w="2884" w:type="pct"/>
            <w:gridSpan w:val="2"/>
          </w:tcPr>
          <w:p w14:paraId="4F0EB90C" w14:textId="48BF64E0" w:rsidR="000E23FC" w:rsidRPr="006705E0" w:rsidRDefault="00816158" w:rsidP="000E23FC">
            <w:pPr>
              <w:rPr>
                <w:rFonts w:ascii="Times New Roman" w:hAnsi="Times New Roman" w:cs="Times New Roman"/>
                <w:sz w:val="24"/>
                <w:szCs w:val="24"/>
              </w:rPr>
            </w:pPr>
          </w:p>
        </w:tc>
      </w:tr>
      <w:tr w:rsidR="00033F4E" w14:paraId="0CAE3EC5" w14:textId="77777777" w:rsidTr="005F2C15">
        <w:trPr>
          <w:trHeight w:val="70"/>
        </w:trPr>
        <w:tc>
          <w:tcPr>
            <w:tcW w:w="2116" w:type="pct"/>
            <w:gridSpan w:val="2"/>
          </w:tcPr>
          <w:p w14:paraId="14DB7D71" w14:textId="77777777" w:rsidR="000E23FC" w:rsidRDefault="00904AF9" w:rsidP="000E23FC">
            <w:pPr>
              <w:rPr>
                <w:rFonts w:ascii="Times New Roman" w:hAnsi="Times New Roman" w:cs="Times New Roman"/>
                <w:b/>
                <w:smallCaps/>
                <w:sz w:val="24"/>
                <w:szCs w:val="24"/>
              </w:rPr>
            </w:pPr>
            <w:r>
              <w:rPr>
                <w:rFonts w:ascii="Times New Roman" w:hAnsi="Times New Roman" w:cs="Times New Roman"/>
                <w:b/>
                <w:smallCaps/>
                <w:sz w:val="24"/>
                <w:szCs w:val="24"/>
              </w:rPr>
              <w:t>True and correct certifications with municipal seal</w:t>
            </w:r>
          </w:p>
        </w:tc>
        <w:tc>
          <w:tcPr>
            <w:tcW w:w="2884" w:type="pct"/>
            <w:gridSpan w:val="2"/>
          </w:tcPr>
          <w:p w14:paraId="4368205C" w14:textId="77777777" w:rsidR="000E23FC" w:rsidRDefault="00904AF9" w:rsidP="000E23FC">
            <w:pPr>
              <w:rPr>
                <w:rFonts w:ascii="Times New Roman" w:hAnsi="Times New Roman" w:cs="Times New Roman"/>
                <w:sz w:val="24"/>
                <w:szCs w:val="24"/>
              </w:rPr>
            </w:pPr>
            <w:r w:rsidRPr="003203CE">
              <w:rPr>
                <w:rFonts w:ascii="Times New Roman" w:hAnsi="Times New Roman" w:cs="Times New Roman"/>
                <w:sz w:val="24"/>
                <w:szCs w:val="24"/>
                <w:highlight w:val="yellow"/>
              </w:rPr>
              <w:t>$1.00</w:t>
            </w:r>
          </w:p>
        </w:tc>
      </w:tr>
      <w:tr w:rsidR="00033F4E" w14:paraId="087717BF" w14:textId="77777777" w:rsidTr="000E23FC">
        <w:tc>
          <w:tcPr>
            <w:tcW w:w="2116" w:type="pct"/>
            <w:gridSpan w:val="2"/>
          </w:tcPr>
          <w:p w14:paraId="13AABAC6" w14:textId="77777777" w:rsidR="000E23FC" w:rsidRDefault="00904AF9" w:rsidP="000E23FC">
            <w:pPr>
              <w:rPr>
                <w:rFonts w:ascii="Times New Roman" w:hAnsi="Times New Roman" w:cs="Times New Roman"/>
                <w:b/>
                <w:smallCaps/>
                <w:sz w:val="24"/>
                <w:szCs w:val="24"/>
              </w:rPr>
            </w:pPr>
            <w:r>
              <w:rPr>
                <w:rFonts w:ascii="Times New Roman" w:hAnsi="Times New Roman" w:cs="Times New Roman"/>
                <w:b/>
                <w:smallCaps/>
                <w:sz w:val="24"/>
                <w:szCs w:val="24"/>
              </w:rPr>
              <w:t>returned check fees</w:t>
            </w:r>
          </w:p>
        </w:tc>
        <w:tc>
          <w:tcPr>
            <w:tcW w:w="2884" w:type="pct"/>
            <w:gridSpan w:val="2"/>
          </w:tcPr>
          <w:p w14:paraId="17CC020B" w14:textId="77777777" w:rsidR="000E23FC" w:rsidRDefault="00904AF9" w:rsidP="000E23FC">
            <w:pPr>
              <w:rPr>
                <w:rFonts w:ascii="Times New Roman" w:hAnsi="Times New Roman" w:cs="Times New Roman"/>
                <w:sz w:val="24"/>
                <w:szCs w:val="24"/>
              </w:rPr>
            </w:pPr>
            <w:r w:rsidRPr="003203CE">
              <w:rPr>
                <w:rFonts w:ascii="Times New Roman" w:hAnsi="Times New Roman" w:cs="Times New Roman"/>
                <w:sz w:val="24"/>
                <w:szCs w:val="24"/>
                <w:highlight w:val="yellow"/>
              </w:rPr>
              <w:t>$50</w:t>
            </w:r>
          </w:p>
        </w:tc>
      </w:tr>
    </w:tbl>
    <w:p w14:paraId="56A7BFA5" w14:textId="77777777" w:rsidR="000E23FC" w:rsidRDefault="00904AF9" w:rsidP="000E23FC">
      <w:pPr>
        <w:rPr>
          <w:rFonts w:ascii="Times New Roman" w:hAnsi="Times New Roman" w:cs="Times New Roman"/>
          <w:i/>
          <w:sz w:val="24"/>
          <w:szCs w:val="24"/>
        </w:rPr>
      </w:pPr>
      <w:r>
        <w:rPr>
          <w:rFonts w:ascii="Times New Roman" w:hAnsi="Times New Roman" w:cs="Times New Roman"/>
          <w:i/>
          <w:sz w:val="24"/>
          <w:szCs w:val="24"/>
        </w:rPr>
        <w:t>Fees to include postage and shipping if mailed.</w:t>
      </w:r>
    </w:p>
    <w:p w14:paraId="39E8BDB1" w14:textId="77777777" w:rsidR="000B4A2E" w:rsidRDefault="000B4A2E" w:rsidP="00CD6991">
      <w:pPr>
        <w:ind w:left="1440"/>
        <w:rPr>
          <w:rFonts w:ascii="Times New Roman" w:hAnsi="Times New Roman" w:cs="Times New Roman"/>
          <w:b/>
          <w:caps/>
          <w:sz w:val="32"/>
          <w:szCs w:val="32"/>
        </w:rPr>
      </w:pPr>
      <w:r w:rsidRPr="000B4A2E">
        <w:rPr>
          <w:rFonts w:ascii="Times New Roman" w:hAnsi="Times New Roman" w:cs="Times New Roman"/>
          <w:b/>
          <w:caps/>
          <w:sz w:val="32"/>
          <w:szCs w:val="32"/>
        </w:rPr>
        <w:lastRenderedPageBreak/>
        <w:t>RESIDENTIAL AND COMMERCIAL BUILDING</w:t>
      </w:r>
    </w:p>
    <w:p w14:paraId="30C207F1" w14:textId="77777777" w:rsidR="000B4A2E" w:rsidRPr="000B4A2E" w:rsidRDefault="000B4A2E" w:rsidP="000B4A2E">
      <w:pPr>
        <w:jc w:val="center"/>
        <w:rPr>
          <w:rFonts w:ascii="Times New Roman" w:hAnsi="Times New Roman" w:cs="Times New Roman"/>
          <w:b/>
          <w:caps/>
          <w:sz w:val="32"/>
          <w:szCs w:val="32"/>
        </w:rPr>
      </w:pPr>
    </w:p>
    <w:tbl>
      <w:tblPr>
        <w:tblStyle w:val="TableGrid"/>
        <w:tblW w:w="5000" w:type="pct"/>
        <w:tblLook w:val="04A0" w:firstRow="1" w:lastRow="0" w:firstColumn="1" w:lastColumn="0" w:noHBand="0" w:noVBand="1"/>
      </w:tblPr>
      <w:tblGrid>
        <w:gridCol w:w="3596"/>
        <w:gridCol w:w="971"/>
        <w:gridCol w:w="2626"/>
        <w:gridCol w:w="3597"/>
      </w:tblGrid>
      <w:tr w:rsidR="000B4A2E" w14:paraId="0062AFE5" w14:textId="77777777" w:rsidTr="00683246">
        <w:tc>
          <w:tcPr>
            <w:tcW w:w="5000" w:type="pct"/>
            <w:gridSpan w:val="4"/>
          </w:tcPr>
          <w:p w14:paraId="1EB77DD2" w14:textId="77777777" w:rsidR="000B4A2E" w:rsidRPr="006705E0" w:rsidRDefault="000B4A2E" w:rsidP="00683246">
            <w:pPr>
              <w:jc w:val="center"/>
              <w:rPr>
                <w:rFonts w:ascii="Times New Roman" w:hAnsi="Times New Roman" w:cs="Times New Roman"/>
                <w:b/>
                <w:sz w:val="24"/>
                <w:szCs w:val="24"/>
              </w:rPr>
            </w:pPr>
            <w:r w:rsidRPr="006705E0">
              <w:rPr>
                <w:rFonts w:ascii="Times New Roman" w:hAnsi="Times New Roman" w:cs="Times New Roman"/>
                <w:b/>
                <w:sz w:val="24"/>
                <w:szCs w:val="24"/>
              </w:rPr>
              <w:t>Building or Construction without obtaining proper permits will be charged double all fees.</w:t>
            </w:r>
          </w:p>
        </w:tc>
      </w:tr>
      <w:tr w:rsidR="000B4A2E" w14:paraId="53C8BB37" w14:textId="77777777" w:rsidTr="00683246">
        <w:tc>
          <w:tcPr>
            <w:tcW w:w="2116" w:type="pct"/>
            <w:gridSpan w:val="2"/>
          </w:tcPr>
          <w:p w14:paraId="6502860F" w14:textId="6379702F" w:rsidR="000B4A2E" w:rsidRPr="009D0059" w:rsidRDefault="000B4A2E" w:rsidP="00683246">
            <w:pPr>
              <w:rPr>
                <w:rFonts w:ascii="Times New Roman" w:hAnsi="Times New Roman" w:cs="Times New Roman"/>
                <w:b/>
                <w:smallCaps/>
                <w:sz w:val="24"/>
                <w:szCs w:val="24"/>
              </w:rPr>
            </w:pPr>
            <w:r w:rsidRPr="009D0059">
              <w:rPr>
                <w:rFonts w:ascii="Times New Roman" w:hAnsi="Times New Roman" w:cs="Times New Roman"/>
                <w:b/>
                <w:smallCaps/>
                <w:sz w:val="24"/>
                <w:szCs w:val="24"/>
              </w:rPr>
              <w:t>Building Permits, Renovation, Occupancy,</w:t>
            </w:r>
            <w:r w:rsidR="00C26E21">
              <w:rPr>
                <w:rFonts w:ascii="Times New Roman" w:hAnsi="Times New Roman" w:cs="Times New Roman"/>
                <w:b/>
                <w:smallCaps/>
                <w:sz w:val="24"/>
                <w:szCs w:val="24"/>
              </w:rPr>
              <w:t xml:space="preserve"> etc.</w:t>
            </w:r>
          </w:p>
        </w:tc>
        <w:tc>
          <w:tcPr>
            <w:tcW w:w="2884" w:type="pct"/>
            <w:gridSpan w:val="2"/>
          </w:tcPr>
          <w:p w14:paraId="2CDDCB30" w14:textId="77777777" w:rsidR="000B4A2E" w:rsidRPr="009D0059" w:rsidRDefault="000B4A2E" w:rsidP="00683246">
            <w:pPr>
              <w:rPr>
                <w:rFonts w:ascii="Times New Roman" w:hAnsi="Times New Roman" w:cs="Times New Roman"/>
                <w:i/>
                <w:sz w:val="24"/>
                <w:szCs w:val="24"/>
              </w:rPr>
            </w:pPr>
            <w:r w:rsidRPr="009D0059">
              <w:rPr>
                <w:rFonts w:ascii="Times New Roman" w:hAnsi="Times New Roman" w:cs="Times New Roman"/>
                <w:i/>
                <w:sz w:val="24"/>
                <w:szCs w:val="24"/>
              </w:rPr>
              <w:t xml:space="preserve">See </w:t>
            </w:r>
            <w:r w:rsidRPr="005F2C15">
              <w:rPr>
                <w:rFonts w:ascii="Times New Roman" w:hAnsi="Times New Roman" w:cs="Times New Roman"/>
                <w:i/>
                <w:color w:val="2E653E" w:themeColor="accent5" w:themeShade="BF"/>
                <w:sz w:val="24"/>
                <w:szCs w:val="24"/>
              </w:rPr>
              <w:t>Municipal Consulting Services</w:t>
            </w:r>
            <w:r w:rsidRPr="009D0059">
              <w:rPr>
                <w:rFonts w:ascii="Times New Roman" w:hAnsi="Times New Roman" w:cs="Times New Roman"/>
                <w:i/>
                <w:sz w:val="24"/>
                <w:szCs w:val="24"/>
              </w:rPr>
              <w:t>, LLC Fee Schedule, attached as Exhibit A, which may be amended from time to time by MCS</w:t>
            </w:r>
          </w:p>
        </w:tc>
      </w:tr>
      <w:tr w:rsidR="000B4A2E" w14:paraId="4CBAAE3B" w14:textId="77777777" w:rsidTr="00683246">
        <w:tc>
          <w:tcPr>
            <w:tcW w:w="2116" w:type="pct"/>
            <w:gridSpan w:val="2"/>
          </w:tcPr>
          <w:p w14:paraId="56C31175" w14:textId="77777777" w:rsidR="000B4A2E" w:rsidRDefault="000B4A2E" w:rsidP="00683246">
            <w:pPr>
              <w:rPr>
                <w:rFonts w:ascii="Times New Roman" w:hAnsi="Times New Roman" w:cs="Times New Roman"/>
                <w:b/>
                <w:smallCaps/>
                <w:sz w:val="24"/>
                <w:szCs w:val="24"/>
              </w:rPr>
            </w:pPr>
            <w:r>
              <w:rPr>
                <w:rFonts w:ascii="Times New Roman" w:hAnsi="Times New Roman" w:cs="Times New Roman"/>
                <w:b/>
                <w:smallCaps/>
                <w:sz w:val="24"/>
                <w:szCs w:val="24"/>
              </w:rPr>
              <w:t>Pool Permit (includes barrier)</w:t>
            </w:r>
          </w:p>
        </w:tc>
        <w:tc>
          <w:tcPr>
            <w:tcW w:w="2884" w:type="pct"/>
            <w:gridSpan w:val="2"/>
          </w:tcPr>
          <w:p w14:paraId="1481A599" w14:textId="1D3F517E" w:rsidR="000B4A2E" w:rsidRDefault="000B4A2E" w:rsidP="00683246">
            <w:pPr>
              <w:rPr>
                <w:rFonts w:ascii="Times New Roman" w:hAnsi="Times New Roman" w:cs="Times New Roman"/>
                <w:sz w:val="24"/>
                <w:szCs w:val="24"/>
              </w:rPr>
            </w:pPr>
            <w:r w:rsidRPr="003203CE">
              <w:rPr>
                <w:rFonts w:ascii="Times New Roman" w:hAnsi="Times New Roman" w:cs="Times New Roman"/>
                <w:sz w:val="24"/>
                <w:szCs w:val="24"/>
                <w:highlight w:val="yellow"/>
              </w:rPr>
              <w:t>$150</w:t>
            </w:r>
            <w:r>
              <w:rPr>
                <w:rFonts w:ascii="Times New Roman" w:hAnsi="Times New Roman" w:cs="Times New Roman"/>
                <w:sz w:val="24"/>
                <w:szCs w:val="24"/>
              </w:rPr>
              <w:t xml:space="preserve"> </w:t>
            </w:r>
            <w:r w:rsidR="005F2C15">
              <w:rPr>
                <w:rFonts w:ascii="Times New Roman" w:hAnsi="Times New Roman" w:cs="Times New Roman"/>
                <w:sz w:val="24"/>
                <w:szCs w:val="24"/>
              </w:rPr>
              <w:t xml:space="preserve">             </w:t>
            </w:r>
            <w:r w:rsidR="005F2C15" w:rsidRPr="005F2C15">
              <w:rPr>
                <w:rFonts w:ascii="Times New Roman" w:hAnsi="Times New Roman" w:cs="Times New Roman"/>
                <w:i/>
                <w:iCs/>
                <w:color w:val="2E653E" w:themeColor="accent5" w:themeShade="BF"/>
                <w:sz w:val="24"/>
                <w:szCs w:val="24"/>
              </w:rPr>
              <w:t>Zoning Officer</w:t>
            </w:r>
          </w:p>
        </w:tc>
      </w:tr>
      <w:tr w:rsidR="000B4A2E" w14:paraId="06609A23" w14:textId="77777777" w:rsidTr="00683246">
        <w:tc>
          <w:tcPr>
            <w:tcW w:w="2116" w:type="pct"/>
            <w:gridSpan w:val="2"/>
          </w:tcPr>
          <w:p w14:paraId="30BAEA7F" w14:textId="77777777" w:rsidR="000B4A2E" w:rsidRPr="006705E0" w:rsidRDefault="000B4A2E" w:rsidP="00683246">
            <w:pPr>
              <w:rPr>
                <w:rFonts w:ascii="Times New Roman" w:hAnsi="Times New Roman" w:cs="Times New Roman"/>
                <w:b/>
                <w:smallCaps/>
                <w:sz w:val="24"/>
                <w:szCs w:val="24"/>
              </w:rPr>
            </w:pPr>
            <w:r w:rsidRPr="006705E0">
              <w:rPr>
                <w:rFonts w:ascii="Times New Roman" w:hAnsi="Times New Roman" w:cs="Times New Roman"/>
                <w:b/>
                <w:smallCaps/>
                <w:sz w:val="24"/>
                <w:szCs w:val="24"/>
              </w:rPr>
              <w:t>Driveway Permits</w:t>
            </w:r>
          </w:p>
        </w:tc>
        <w:tc>
          <w:tcPr>
            <w:tcW w:w="2884" w:type="pct"/>
            <w:gridSpan w:val="2"/>
          </w:tcPr>
          <w:p w14:paraId="0DC2D48B" w14:textId="14624C60" w:rsidR="000B4A2E" w:rsidRPr="006705E0" w:rsidRDefault="000B4A2E" w:rsidP="00683246">
            <w:pPr>
              <w:rPr>
                <w:rFonts w:ascii="Times New Roman" w:hAnsi="Times New Roman" w:cs="Times New Roman"/>
                <w:sz w:val="24"/>
                <w:szCs w:val="24"/>
              </w:rPr>
            </w:pPr>
            <w:r w:rsidRPr="003203CE">
              <w:rPr>
                <w:rFonts w:ascii="Times New Roman" w:hAnsi="Times New Roman" w:cs="Times New Roman"/>
                <w:sz w:val="24"/>
                <w:szCs w:val="24"/>
                <w:highlight w:val="yellow"/>
              </w:rPr>
              <w:t>$150</w:t>
            </w:r>
            <w:r w:rsidR="005F2C15">
              <w:rPr>
                <w:rFonts w:ascii="Times New Roman" w:hAnsi="Times New Roman" w:cs="Times New Roman"/>
                <w:sz w:val="24"/>
                <w:szCs w:val="24"/>
              </w:rPr>
              <w:t xml:space="preserve">              </w:t>
            </w:r>
            <w:r w:rsidR="005F2C15" w:rsidRPr="005F2C15">
              <w:rPr>
                <w:rFonts w:ascii="Times New Roman" w:hAnsi="Times New Roman" w:cs="Times New Roman"/>
                <w:i/>
                <w:iCs/>
                <w:color w:val="2E653E" w:themeColor="accent5" w:themeShade="BF"/>
                <w:sz w:val="24"/>
                <w:szCs w:val="24"/>
              </w:rPr>
              <w:t>Zoning Officer</w:t>
            </w:r>
          </w:p>
        </w:tc>
      </w:tr>
      <w:tr w:rsidR="000B4A2E" w14:paraId="5CFCB5C9" w14:textId="77777777" w:rsidTr="00683246">
        <w:tc>
          <w:tcPr>
            <w:tcW w:w="2116" w:type="pct"/>
            <w:gridSpan w:val="2"/>
          </w:tcPr>
          <w:p w14:paraId="4305E8B0" w14:textId="77777777" w:rsidR="000B4A2E" w:rsidRPr="006705E0" w:rsidRDefault="000B4A2E" w:rsidP="00683246">
            <w:pPr>
              <w:rPr>
                <w:rFonts w:ascii="Times New Roman" w:hAnsi="Times New Roman" w:cs="Times New Roman"/>
                <w:b/>
                <w:smallCaps/>
                <w:sz w:val="24"/>
                <w:szCs w:val="24"/>
              </w:rPr>
            </w:pPr>
            <w:r w:rsidRPr="006705E0">
              <w:rPr>
                <w:rFonts w:ascii="Times New Roman" w:hAnsi="Times New Roman" w:cs="Times New Roman"/>
                <w:b/>
                <w:smallCaps/>
                <w:sz w:val="24"/>
                <w:szCs w:val="24"/>
              </w:rPr>
              <w:t xml:space="preserve">New Address </w:t>
            </w:r>
          </w:p>
        </w:tc>
        <w:tc>
          <w:tcPr>
            <w:tcW w:w="2884" w:type="pct"/>
            <w:gridSpan w:val="2"/>
          </w:tcPr>
          <w:p w14:paraId="54BC75B6" w14:textId="17001141" w:rsidR="000B4A2E" w:rsidRPr="006705E0" w:rsidRDefault="000B4A2E" w:rsidP="00683246">
            <w:pPr>
              <w:rPr>
                <w:rFonts w:ascii="Times New Roman" w:hAnsi="Times New Roman" w:cs="Times New Roman"/>
                <w:sz w:val="24"/>
                <w:szCs w:val="24"/>
              </w:rPr>
            </w:pPr>
            <w:r w:rsidRPr="003203CE">
              <w:rPr>
                <w:rFonts w:ascii="Times New Roman" w:hAnsi="Times New Roman" w:cs="Times New Roman"/>
                <w:sz w:val="24"/>
                <w:szCs w:val="24"/>
                <w:highlight w:val="yellow"/>
              </w:rPr>
              <w:t>$25</w:t>
            </w:r>
            <w:r w:rsidR="005F2C15">
              <w:rPr>
                <w:rFonts w:ascii="Times New Roman" w:hAnsi="Times New Roman" w:cs="Times New Roman"/>
                <w:sz w:val="24"/>
                <w:szCs w:val="24"/>
              </w:rPr>
              <w:t xml:space="preserve">                </w:t>
            </w:r>
            <w:r w:rsidR="005F2C15" w:rsidRPr="005F2C15">
              <w:rPr>
                <w:rFonts w:ascii="Times New Roman" w:hAnsi="Times New Roman" w:cs="Times New Roman"/>
                <w:i/>
                <w:iCs/>
                <w:color w:val="2E653E" w:themeColor="accent5" w:themeShade="BF"/>
                <w:sz w:val="24"/>
                <w:szCs w:val="24"/>
              </w:rPr>
              <w:t>Municipal Consulting Services, Harold Ivery</w:t>
            </w:r>
          </w:p>
        </w:tc>
      </w:tr>
      <w:tr w:rsidR="000B4A2E" w14:paraId="3FA9E0C1" w14:textId="77777777" w:rsidTr="00683246">
        <w:tc>
          <w:tcPr>
            <w:tcW w:w="2116" w:type="pct"/>
            <w:gridSpan w:val="2"/>
          </w:tcPr>
          <w:p w14:paraId="65D6C4B9" w14:textId="60068784" w:rsidR="000B4A2E" w:rsidRPr="006705E0" w:rsidRDefault="00C26E21" w:rsidP="00683246">
            <w:pPr>
              <w:rPr>
                <w:rFonts w:ascii="Times New Roman" w:hAnsi="Times New Roman" w:cs="Times New Roman"/>
                <w:b/>
                <w:smallCaps/>
                <w:sz w:val="24"/>
                <w:szCs w:val="24"/>
              </w:rPr>
            </w:pPr>
            <w:r w:rsidRPr="005F2C15">
              <w:rPr>
                <w:rFonts w:ascii="Times New Roman" w:hAnsi="Times New Roman" w:cs="Times New Roman"/>
                <w:b/>
                <w:smallCaps/>
                <w:sz w:val="24"/>
                <w:szCs w:val="24"/>
              </w:rPr>
              <w:t>demolition</w:t>
            </w:r>
            <w:r>
              <w:rPr>
                <w:rFonts w:ascii="Times New Roman" w:hAnsi="Times New Roman" w:cs="Times New Roman"/>
                <w:b/>
                <w:smallCaps/>
                <w:sz w:val="24"/>
                <w:szCs w:val="24"/>
              </w:rPr>
              <w:t xml:space="preserve"> / mobile home removal</w:t>
            </w:r>
          </w:p>
        </w:tc>
        <w:tc>
          <w:tcPr>
            <w:tcW w:w="2884" w:type="pct"/>
            <w:gridSpan w:val="2"/>
          </w:tcPr>
          <w:p w14:paraId="7B45CBD7" w14:textId="3DDAB869" w:rsidR="000B4A2E" w:rsidRPr="006705E0" w:rsidRDefault="000B4A2E" w:rsidP="00683246">
            <w:pPr>
              <w:rPr>
                <w:rFonts w:ascii="Times New Roman" w:hAnsi="Times New Roman" w:cs="Times New Roman"/>
                <w:sz w:val="24"/>
                <w:szCs w:val="24"/>
              </w:rPr>
            </w:pPr>
            <w:r w:rsidRPr="003203CE">
              <w:rPr>
                <w:rFonts w:ascii="Times New Roman" w:hAnsi="Times New Roman" w:cs="Times New Roman"/>
                <w:sz w:val="24"/>
                <w:szCs w:val="24"/>
                <w:highlight w:val="yellow"/>
              </w:rPr>
              <w:t>$50</w:t>
            </w:r>
            <w:r w:rsidRPr="006705E0">
              <w:rPr>
                <w:rFonts w:ascii="Times New Roman" w:hAnsi="Times New Roman" w:cs="Times New Roman"/>
                <w:sz w:val="24"/>
                <w:szCs w:val="24"/>
              </w:rPr>
              <w:t xml:space="preserve"> </w:t>
            </w:r>
            <w:r w:rsidR="005F2C15">
              <w:rPr>
                <w:rFonts w:ascii="Times New Roman" w:hAnsi="Times New Roman" w:cs="Times New Roman"/>
                <w:sz w:val="24"/>
                <w:szCs w:val="24"/>
              </w:rPr>
              <w:t xml:space="preserve">               </w:t>
            </w:r>
            <w:r w:rsidR="005F2C15" w:rsidRPr="005F2C15">
              <w:rPr>
                <w:rFonts w:ascii="Times New Roman" w:hAnsi="Times New Roman" w:cs="Times New Roman"/>
                <w:i/>
                <w:iCs/>
                <w:color w:val="2E653E" w:themeColor="accent5" w:themeShade="BF"/>
                <w:sz w:val="24"/>
                <w:szCs w:val="24"/>
              </w:rPr>
              <w:t>Zoning Officer</w:t>
            </w:r>
          </w:p>
        </w:tc>
      </w:tr>
      <w:tr w:rsidR="000B4A2E" w14:paraId="63A44F0A" w14:textId="77777777" w:rsidTr="00683246">
        <w:tc>
          <w:tcPr>
            <w:tcW w:w="2116" w:type="pct"/>
            <w:gridSpan w:val="2"/>
          </w:tcPr>
          <w:p w14:paraId="73202A72" w14:textId="77777777" w:rsidR="000B4A2E" w:rsidRPr="000E4888" w:rsidRDefault="000B4A2E" w:rsidP="00683246">
            <w:pPr>
              <w:rPr>
                <w:rFonts w:ascii="Times New Roman Bold" w:hAnsi="Times New Roman Bold" w:cs="Times New Roman"/>
                <w:b/>
                <w:smallCaps/>
                <w:sz w:val="24"/>
                <w:szCs w:val="24"/>
              </w:rPr>
            </w:pPr>
            <w:r w:rsidRPr="000E4888">
              <w:rPr>
                <w:rFonts w:ascii="Times New Roman Bold" w:hAnsi="Times New Roman Bold" w:cs="Times New Roman"/>
                <w:b/>
                <w:smallCaps/>
                <w:sz w:val="24"/>
                <w:szCs w:val="24"/>
              </w:rPr>
              <w:t xml:space="preserve">Temporary Zoning Approval </w:t>
            </w:r>
          </w:p>
        </w:tc>
        <w:tc>
          <w:tcPr>
            <w:tcW w:w="2884" w:type="pct"/>
            <w:gridSpan w:val="2"/>
          </w:tcPr>
          <w:p w14:paraId="34094B8E" w14:textId="2C09C10D" w:rsidR="000B4A2E" w:rsidRPr="000365BB" w:rsidRDefault="000B4A2E" w:rsidP="00683246">
            <w:pPr>
              <w:rPr>
                <w:rFonts w:ascii="Times New Roman" w:hAnsi="Times New Roman" w:cs="Times New Roman"/>
                <w:sz w:val="24"/>
                <w:szCs w:val="24"/>
              </w:rPr>
            </w:pPr>
            <w:r w:rsidRPr="003203CE">
              <w:rPr>
                <w:rFonts w:ascii="Times New Roman" w:hAnsi="Times New Roman" w:cs="Times New Roman"/>
                <w:sz w:val="24"/>
                <w:szCs w:val="24"/>
                <w:highlight w:val="yellow"/>
              </w:rPr>
              <w:t>$50</w:t>
            </w:r>
            <w:r w:rsidR="005F2C15">
              <w:rPr>
                <w:rFonts w:ascii="Times New Roman" w:hAnsi="Times New Roman" w:cs="Times New Roman"/>
                <w:sz w:val="24"/>
                <w:szCs w:val="24"/>
              </w:rPr>
              <w:t xml:space="preserve">                </w:t>
            </w:r>
            <w:r w:rsidR="005F2C15" w:rsidRPr="005F2C15">
              <w:rPr>
                <w:rFonts w:ascii="Times New Roman" w:hAnsi="Times New Roman" w:cs="Times New Roman"/>
                <w:i/>
                <w:iCs/>
                <w:color w:val="2E653E" w:themeColor="accent5" w:themeShade="BF"/>
                <w:sz w:val="24"/>
                <w:szCs w:val="24"/>
              </w:rPr>
              <w:t>Zoning Officer</w:t>
            </w:r>
            <w:r w:rsidR="005F2C15" w:rsidRPr="005F2C15">
              <w:rPr>
                <w:rFonts w:ascii="Times New Roman" w:hAnsi="Times New Roman" w:cs="Times New Roman"/>
                <w:color w:val="2E653E" w:themeColor="accent5" w:themeShade="BF"/>
                <w:sz w:val="24"/>
                <w:szCs w:val="24"/>
              </w:rPr>
              <w:t xml:space="preserve">              </w:t>
            </w:r>
          </w:p>
        </w:tc>
      </w:tr>
      <w:tr w:rsidR="000B4A2E" w14:paraId="4C6696B0" w14:textId="77777777" w:rsidTr="00683246">
        <w:tc>
          <w:tcPr>
            <w:tcW w:w="2116" w:type="pct"/>
            <w:gridSpan w:val="2"/>
          </w:tcPr>
          <w:p w14:paraId="31792546" w14:textId="77777777" w:rsidR="000B4A2E" w:rsidRPr="000E4888" w:rsidRDefault="000B4A2E" w:rsidP="00683246">
            <w:pPr>
              <w:rPr>
                <w:rFonts w:ascii="Times New Roman Bold" w:hAnsi="Times New Roman Bold" w:cs="Times New Roman"/>
                <w:b/>
                <w:smallCaps/>
                <w:sz w:val="24"/>
                <w:szCs w:val="24"/>
              </w:rPr>
            </w:pPr>
            <w:r w:rsidRPr="000E4888">
              <w:rPr>
                <w:rFonts w:ascii="Times New Roman Bold" w:hAnsi="Times New Roman Bold" w:cs="Times New Roman"/>
                <w:b/>
                <w:smallCaps/>
                <w:sz w:val="24"/>
                <w:szCs w:val="24"/>
              </w:rPr>
              <w:t xml:space="preserve">Temporary Structure </w:t>
            </w:r>
            <w:r w:rsidRPr="000E4888">
              <w:rPr>
                <w:rFonts w:ascii="Times New Roman Bold" w:hAnsi="Times New Roman Bold" w:cs="Times New Roman"/>
                <w:b/>
                <w:smallCaps/>
                <w:sz w:val="24"/>
                <w:szCs w:val="24"/>
              </w:rPr>
              <w:tab/>
            </w:r>
          </w:p>
        </w:tc>
        <w:tc>
          <w:tcPr>
            <w:tcW w:w="2884" w:type="pct"/>
            <w:gridSpan w:val="2"/>
          </w:tcPr>
          <w:p w14:paraId="0F97C4D3" w14:textId="4D13CEEB" w:rsidR="000B4A2E" w:rsidRPr="000365BB" w:rsidRDefault="000B4A2E" w:rsidP="00683246">
            <w:pPr>
              <w:rPr>
                <w:rFonts w:ascii="Times New Roman" w:hAnsi="Times New Roman" w:cs="Times New Roman"/>
                <w:sz w:val="24"/>
                <w:szCs w:val="24"/>
              </w:rPr>
            </w:pPr>
            <w:r w:rsidRPr="003203CE">
              <w:rPr>
                <w:rFonts w:ascii="Times New Roman" w:hAnsi="Times New Roman" w:cs="Times New Roman"/>
                <w:sz w:val="24"/>
                <w:szCs w:val="24"/>
                <w:highlight w:val="yellow"/>
              </w:rPr>
              <w:t>$50</w:t>
            </w:r>
            <w:r w:rsidRPr="000365BB">
              <w:rPr>
                <w:rFonts w:ascii="Times New Roman" w:hAnsi="Times New Roman" w:cs="Times New Roman"/>
                <w:sz w:val="24"/>
                <w:szCs w:val="24"/>
              </w:rPr>
              <w:t xml:space="preserve"> + .20 sq. ft.</w:t>
            </w:r>
            <w:r w:rsidR="005F2C15">
              <w:rPr>
                <w:rFonts w:ascii="Times New Roman" w:hAnsi="Times New Roman" w:cs="Times New Roman"/>
                <w:sz w:val="24"/>
                <w:szCs w:val="24"/>
              </w:rPr>
              <w:t xml:space="preserve">    </w:t>
            </w:r>
            <w:r w:rsidR="005F2C15" w:rsidRPr="005F2C15">
              <w:rPr>
                <w:rFonts w:ascii="Times New Roman" w:hAnsi="Times New Roman" w:cs="Times New Roman"/>
                <w:i/>
                <w:iCs/>
                <w:color w:val="2E653E" w:themeColor="accent5" w:themeShade="BF"/>
                <w:sz w:val="24"/>
                <w:szCs w:val="24"/>
              </w:rPr>
              <w:t>Zoning Officer</w:t>
            </w:r>
          </w:p>
        </w:tc>
      </w:tr>
      <w:tr w:rsidR="000B4A2E" w14:paraId="5F0BDF0E" w14:textId="77777777" w:rsidTr="00683246">
        <w:tc>
          <w:tcPr>
            <w:tcW w:w="2116" w:type="pct"/>
            <w:gridSpan w:val="2"/>
          </w:tcPr>
          <w:p w14:paraId="16AFB515" w14:textId="77777777" w:rsidR="000B4A2E" w:rsidRPr="006705E0" w:rsidRDefault="000B4A2E" w:rsidP="00683246">
            <w:pPr>
              <w:rPr>
                <w:rFonts w:ascii="Times New Roman" w:hAnsi="Times New Roman" w:cs="Times New Roman"/>
                <w:b/>
                <w:smallCaps/>
                <w:sz w:val="24"/>
                <w:szCs w:val="24"/>
              </w:rPr>
            </w:pPr>
            <w:r>
              <w:rPr>
                <w:rFonts w:ascii="Times New Roman" w:hAnsi="Times New Roman" w:cs="Times New Roman"/>
                <w:b/>
                <w:smallCaps/>
                <w:sz w:val="24"/>
                <w:szCs w:val="24"/>
              </w:rPr>
              <w:t>UCC Board of Appeals</w:t>
            </w:r>
          </w:p>
        </w:tc>
        <w:tc>
          <w:tcPr>
            <w:tcW w:w="2884" w:type="pct"/>
            <w:gridSpan w:val="2"/>
          </w:tcPr>
          <w:p w14:paraId="6DC2A39E" w14:textId="77777777" w:rsidR="000B4A2E" w:rsidRPr="006705E0" w:rsidRDefault="000B4A2E" w:rsidP="00683246">
            <w:pPr>
              <w:rPr>
                <w:rFonts w:ascii="Times New Roman" w:hAnsi="Times New Roman" w:cs="Times New Roman"/>
                <w:sz w:val="24"/>
                <w:szCs w:val="24"/>
              </w:rPr>
            </w:pPr>
            <w:r w:rsidRPr="003203CE">
              <w:rPr>
                <w:rFonts w:ascii="Times New Roman" w:hAnsi="Times New Roman" w:cs="Times New Roman"/>
                <w:sz w:val="24"/>
                <w:szCs w:val="24"/>
                <w:highlight w:val="yellow"/>
              </w:rPr>
              <w:t>$1,500</w:t>
            </w:r>
            <w:r>
              <w:rPr>
                <w:rFonts w:ascii="Times New Roman" w:hAnsi="Times New Roman" w:cs="Times New Roman"/>
                <w:sz w:val="24"/>
                <w:szCs w:val="24"/>
              </w:rPr>
              <w:t xml:space="preserve"> (Applicant shall reimburse Township for actual expenses, to the extent permitted under UCC)</w:t>
            </w:r>
          </w:p>
        </w:tc>
      </w:tr>
      <w:tr w:rsidR="000B4A2E" w14:paraId="19263D7F" w14:textId="77777777" w:rsidTr="00683246">
        <w:tc>
          <w:tcPr>
            <w:tcW w:w="2116" w:type="pct"/>
            <w:gridSpan w:val="2"/>
          </w:tcPr>
          <w:p w14:paraId="65790343" w14:textId="77777777" w:rsidR="000B4A2E" w:rsidRPr="006705E0" w:rsidRDefault="000B4A2E" w:rsidP="00683246">
            <w:pPr>
              <w:rPr>
                <w:rFonts w:ascii="Times New Roman" w:hAnsi="Times New Roman" w:cs="Times New Roman"/>
                <w:b/>
                <w:smallCaps/>
                <w:sz w:val="24"/>
                <w:szCs w:val="24"/>
              </w:rPr>
            </w:pPr>
            <w:r>
              <w:rPr>
                <w:rFonts w:ascii="Times New Roman" w:hAnsi="Times New Roman" w:cs="Times New Roman"/>
                <w:b/>
                <w:smallCaps/>
                <w:sz w:val="24"/>
                <w:szCs w:val="24"/>
              </w:rPr>
              <w:t>Property maintenance appeal</w:t>
            </w:r>
          </w:p>
        </w:tc>
        <w:tc>
          <w:tcPr>
            <w:tcW w:w="2884" w:type="pct"/>
            <w:gridSpan w:val="2"/>
          </w:tcPr>
          <w:p w14:paraId="6E7EFFBF" w14:textId="2138A1CD" w:rsidR="000B4A2E" w:rsidRPr="006705E0" w:rsidRDefault="000B4A2E" w:rsidP="00683246">
            <w:pPr>
              <w:rPr>
                <w:rFonts w:ascii="Times New Roman" w:hAnsi="Times New Roman" w:cs="Times New Roman"/>
                <w:sz w:val="24"/>
                <w:szCs w:val="24"/>
              </w:rPr>
            </w:pPr>
            <w:r w:rsidRPr="003203CE">
              <w:rPr>
                <w:rFonts w:ascii="Times New Roman" w:hAnsi="Times New Roman" w:cs="Times New Roman"/>
                <w:sz w:val="24"/>
                <w:szCs w:val="24"/>
                <w:highlight w:val="yellow"/>
              </w:rPr>
              <w:t>$500</w:t>
            </w:r>
            <w:r w:rsidR="005F2C15">
              <w:rPr>
                <w:rFonts w:ascii="Times New Roman" w:hAnsi="Times New Roman" w:cs="Times New Roman"/>
                <w:sz w:val="24"/>
                <w:szCs w:val="24"/>
              </w:rPr>
              <w:t xml:space="preserve">                </w:t>
            </w:r>
            <w:r w:rsidR="005F2C15" w:rsidRPr="005F2C15">
              <w:rPr>
                <w:rFonts w:ascii="Times New Roman" w:hAnsi="Times New Roman" w:cs="Times New Roman"/>
                <w:i/>
                <w:iCs/>
                <w:color w:val="2E653E" w:themeColor="accent5" w:themeShade="BF"/>
                <w:sz w:val="24"/>
                <w:szCs w:val="24"/>
              </w:rPr>
              <w:t>Zoning Officer</w:t>
            </w:r>
          </w:p>
        </w:tc>
      </w:tr>
      <w:tr w:rsidR="000B4A2E" w14:paraId="3C689CCD" w14:textId="77777777" w:rsidTr="00683246">
        <w:tc>
          <w:tcPr>
            <w:tcW w:w="2116" w:type="pct"/>
            <w:gridSpan w:val="2"/>
          </w:tcPr>
          <w:p w14:paraId="6B11F565" w14:textId="77777777" w:rsidR="000B4A2E" w:rsidRPr="006705E0" w:rsidRDefault="000B4A2E" w:rsidP="00683246">
            <w:pPr>
              <w:rPr>
                <w:rFonts w:ascii="Times New Roman" w:hAnsi="Times New Roman" w:cs="Times New Roman"/>
                <w:b/>
                <w:smallCaps/>
                <w:sz w:val="24"/>
                <w:szCs w:val="24"/>
              </w:rPr>
            </w:pPr>
            <w:r>
              <w:rPr>
                <w:rFonts w:ascii="Times New Roman" w:hAnsi="Times New Roman" w:cs="Times New Roman"/>
                <w:b/>
                <w:smallCaps/>
                <w:sz w:val="24"/>
                <w:szCs w:val="24"/>
              </w:rPr>
              <w:t>Burning Permit</w:t>
            </w:r>
          </w:p>
        </w:tc>
        <w:tc>
          <w:tcPr>
            <w:tcW w:w="2884" w:type="pct"/>
            <w:gridSpan w:val="2"/>
          </w:tcPr>
          <w:p w14:paraId="2B000FBD" w14:textId="17C47128" w:rsidR="000B4A2E" w:rsidRPr="006705E0" w:rsidRDefault="00C26E21" w:rsidP="00683246">
            <w:pPr>
              <w:rPr>
                <w:rFonts w:ascii="Times New Roman" w:hAnsi="Times New Roman" w:cs="Times New Roman"/>
                <w:sz w:val="24"/>
                <w:szCs w:val="24"/>
              </w:rPr>
            </w:pPr>
            <w:r w:rsidRPr="00C26E21">
              <w:rPr>
                <w:rFonts w:ascii="Times New Roman" w:hAnsi="Times New Roman" w:cs="Times New Roman"/>
                <w:sz w:val="24"/>
                <w:szCs w:val="24"/>
                <w:highlight w:val="yellow"/>
              </w:rPr>
              <w:t>$25</w:t>
            </w:r>
            <w:r w:rsidR="005F2C15">
              <w:rPr>
                <w:rFonts w:ascii="Times New Roman" w:hAnsi="Times New Roman" w:cs="Times New Roman"/>
                <w:sz w:val="24"/>
                <w:szCs w:val="24"/>
              </w:rPr>
              <w:t xml:space="preserve">                  </w:t>
            </w:r>
            <w:r w:rsidR="005F2C15" w:rsidRPr="005F2C15">
              <w:rPr>
                <w:rFonts w:ascii="Times New Roman" w:hAnsi="Times New Roman" w:cs="Times New Roman"/>
                <w:i/>
                <w:iCs/>
                <w:color w:val="2E653E" w:themeColor="accent5" w:themeShade="BF"/>
                <w:sz w:val="24"/>
                <w:szCs w:val="24"/>
              </w:rPr>
              <w:t>Office personnel</w:t>
            </w:r>
          </w:p>
        </w:tc>
      </w:tr>
      <w:tr w:rsidR="000B4A2E" w14:paraId="409911CD" w14:textId="77777777" w:rsidTr="00683246">
        <w:tc>
          <w:tcPr>
            <w:tcW w:w="2116" w:type="pct"/>
            <w:gridSpan w:val="2"/>
          </w:tcPr>
          <w:p w14:paraId="145447D5" w14:textId="77777777" w:rsidR="000B4A2E" w:rsidRDefault="000B4A2E" w:rsidP="00683246">
            <w:pPr>
              <w:rPr>
                <w:rFonts w:ascii="Times New Roman" w:hAnsi="Times New Roman" w:cs="Times New Roman"/>
                <w:b/>
                <w:smallCaps/>
                <w:sz w:val="24"/>
                <w:szCs w:val="24"/>
              </w:rPr>
            </w:pPr>
            <w:r>
              <w:rPr>
                <w:rFonts w:ascii="Times New Roman" w:hAnsi="Times New Roman" w:cs="Times New Roman"/>
                <w:b/>
                <w:smallCaps/>
                <w:sz w:val="24"/>
                <w:szCs w:val="24"/>
              </w:rPr>
              <w:t>Solicitations for Profit</w:t>
            </w:r>
          </w:p>
        </w:tc>
        <w:tc>
          <w:tcPr>
            <w:tcW w:w="2884" w:type="pct"/>
            <w:gridSpan w:val="2"/>
          </w:tcPr>
          <w:p w14:paraId="00546450" w14:textId="5AB565F1" w:rsidR="000B4A2E" w:rsidRDefault="000B4A2E" w:rsidP="00683246">
            <w:pPr>
              <w:rPr>
                <w:rFonts w:ascii="Times New Roman" w:hAnsi="Times New Roman" w:cs="Times New Roman"/>
                <w:sz w:val="24"/>
                <w:szCs w:val="24"/>
              </w:rPr>
            </w:pPr>
            <w:r w:rsidRPr="003203CE">
              <w:rPr>
                <w:rFonts w:ascii="Times New Roman" w:hAnsi="Times New Roman" w:cs="Times New Roman"/>
                <w:sz w:val="24"/>
                <w:szCs w:val="24"/>
                <w:highlight w:val="yellow"/>
              </w:rPr>
              <w:t>$50</w:t>
            </w:r>
            <w:r w:rsidR="005F2C15">
              <w:rPr>
                <w:rFonts w:ascii="Times New Roman" w:hAnsi="Times New Roman" w:cs="Times New Roman"/>
                <w:sz w:val="24"/>
                <w:szCs w:val="24"/>
              </w:rPr>
              <w:t xml:space="preserve">                  </w:t>
            </w:r>
            <w:r w:rsidR="005F2C15" w:rsidRPr="00CD6991">
              <w:rPr>
                <w:rFonts w:ascii="Times New Roman" w:hAnsi="Times New Roman" w:cs="Times New Roman"/>
                <w:i/>
                <w:iCs/>
                <w:color w:val="2E653E" w:themeColor="accent5" w:themeShade="BF"/>
                <w:sz w:val="24"/>
                <w:szCs w:val="24"/>
              </w:rPr>
              <w:t>Office perso</w:t>
            </w:r>
            <w:r w:rsidR="00CD6991" w:rsidRPr="00CD6991">
              <w:rPr>
                <w:rFonts w:ascii="Times New Roman" w:hAnsi="Times New Roman" w:cs="Times New Roman"/>
                <w:i/>
                <w:iCs/>
                <w:color w:val="2E653E" w:themeColor="accent5" w:themeShade="BF"/>
                <w:sz w:val="24"/>
                <w:szCs w:val="24"/>
              </w:rPr>
              <w:t>nnel</w:t>
            </w:r>
          </w:p>
        </w:tc>
      </w:tr>
      <w:tr w:rsidR="000B4A2E" w14:paraId="245F7D5B" w14:textId="77777777" w:rsidTr="00683246">
        <w:trPr>
          <w:trHeight w:val="20"/>
        </w:trPr>
        <w:tc>
          <w:tcPr>
            <w:tcW w:w="3333" w:type="pct"/>
            <w:gridSpan w:val="3"/>
            <w:vAlign w:val="center"/>
          </w:tcPr>
          <w:p w14:paraId="4B4CBCEA" w14:textId="4FA90046" w:rsidR="000B4A2E" w:rsidRPr="006705E0" w:rsidRDefault="000B4A2E" w:rsidP="00683246">
            <w:p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
                <w:bCs/>
                <w:smallCaps/>
                <w:sz w:val="24"/>
                <w:szCs w:val="24"/>
              </w:rPr>
              <w:t>Cell Phone Towers/Antennas</w:t>
            </w:r>
            <w:r w:rsidR="00CD6991">
              <w:rPr>
                <w:rFonts w:ascii="Times New Roman" w:eastAsia="Times New Roman" w:hAnsi="Times New Roman" w:cs="Times New Roman"/>
                <w:b/>
                <w:bCs/>
                <w:smallCaps/>
                <w:sz w:val="24"/>
                <w:szCs w:val="24"/>
              </w:rPr>
              <w:t xml:space="preserve">                                       </w:t>
            </w:r>
          </w:p>
        </w:tc>
        <w:tc>
          <w:tcPr>
            <w:tcW w:w="1667" w:type="pct"/>
            <w:vAlign w:val="center"/>
          </w:tcPr>
          <w:p w14:paraId="59F84442" w14:textId="702AA226" w:rsidR="000B4A2E" w:rsidRPr="00CD6991" w:rsidRDefault="00CD6991" w:rsidP="00683246">
            <w:pPr>
              <w:spacing w:after="60"/>
              <w:outlineLvl w:val="2"/>
              <w:rPr>
                <w:rFonts w:ascii="Times New Roman" w:eastAsia="Times New Roman" w:hAnsi="Times New Roman" w:cs="Times New Roman"/>
                <w:bCs/>
                <w:i/>
                <w:iCs/>
                <w:sz w:val="24"/>
                <w:szCs w:val="24"/>
              </w:rPr>
            </w:pPr>
            <w:r w:rsidRPr="00CD6991">
              <w:rPr>
                <w:rFonts w:ascii="Times New Roman" w:eastAsia="Times New Roman" w:hAnsi="Times New Roman" w:cs="Times New Roman"/>
                <w:bCs/>
                <w:i/>
                <w:iCs/>
                <w:color w:val="2E653E" w:themeColor="accent5" w:themeShade="BF"/>
                <w:sz w:val="24"/>
                <w:szCs w:val="24"/>
              </w:rPr>
              <w:t>Reviewed by Township Engineer</w:t>
            </w:r>
          </w:p>
        </w:tc>
      </w:tr>
      <w:tr w:rsidR="000B4A2E" w14:paraId="706FC005" w14:textId="77777777" w:rsidTr="00683246">
        <w:trPr>
          <w:trHeight w:val="20"/>
        </w:trPr>
        <w:tc>
          <w:tcPr>
            <w:tcW w:w="1666" w:type="pct"/>
            <w:vAlign w:val="center"/>
          </w:tcPr>
          <w:p w14:paraId="7E58DCAE" w14:textId="77777777" w:rsidR="000B4A2E" w:rsidRPr="006705E0" w:rsidRDefault="000B4A2E" w:rsidP="00683246">
            <w:pPr>
              <w:pStyle w:val="ListParagraph"/>
              <w:numPr>
                <w:ilvl w:val="0"/>
                <w:numId w:val="5"/>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Antenna</w:t>
            </w:r>
          </w:p>
        </w:tc>
        <w:tc>
          <w:tcPr>
            <w:tcW w:w="1667" w:type="pct"/>
            <w:gridSpan w:val="2"/>
            <w:vAlign w:val="center"/>
          </w:tcPr>
          <w:p w14:paraId="3216EA23" w14:textId="77777777" w:rsidR="000B4A2E" w:rsidRPr="006705E0" w:rsidRDefault="000B4A2E" w:rsidP="00683246">
            <w:p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Co-habitation or replacement/upgrade</w:t>
            </w:r>
          </w:p>
        </w:tc>
        <w:tc>
          <w:tcPr>
            <w:tcW w:w="1667" w:type="pct"/>
            <w:vAlign w:val="center"/>
          </w:tcPr>
          <w:p w14:paraId="3420FBFC" w14:textId="77777777" w:rsidR="000B4A2E" w:rsidRPr="003203CE" w:rsidRDefault="000B4A2E" w:rsidP="00683246">
            <w:pPr>
              <w:spacing w:after="60"/>
              <w:outlineLvl w:val="2"/>
              <w:rPr>
                <w:rFonts w:ascii="Times New Roman" w:eastAsia="Times New Roman" w:hAnsi="Times New Roman" w:cs="Times New Roman"/>
                <w:bCs/>
                <w:sz w:val="24"/>
                <w:szCs w:val="24"/>
                <w:highlight w:val="yellow"/>
              </w:rPr>
            </w:pPr>
            <w:r w:rsidRPr="003203CE">
              <w:rPr>
                <w:rFonts w:ascii="Times New Roman" w:eastAsia="Times New Roman" w:hAnsi="Times New Roman" w:cs="Times New Roman"/>
                <w:bCs/>
                <w:sz w:val="24"/>
                <w:szCs w:val="24"/>
                <w:highlight w:val="yellow"/>
              </w:rPr>
              <w:t>$1,000</w:t>
            </w:r>
          </w:p>
        </w:tc>
      </w:tr>
      <w:tr w:rsidR="000B4A2E" w14:paraId="15519A88" w14:textId="77777777" w:rsidTr="00683246">
        <w:trPr>
          <w:trHeight w:val="20"/>
        </w:trPr>
        <w:tc>
          <w:tcPr>
            <w:tcW w:w="1666" w:type="pct"/>
            <w:vAlign w:val="center"/>
          </w:tcPr>
          <w:p w14:paraId="0A2678FB" w14:textId="77777777" w:rsidR="000B4A2E" w:rsidRPr="006705E0" w:rsidRDefault="000B4A2E" w:rsidP="00683246">
            <w:pPr>
              <w:pStyle w:val="ListParagraph"/>
              <w:numPr>
                <w:ilvl w:val="0"/>
                <w:numId w:val="5"/>
              </w:num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Building Permit</w:t>
            </w:r>
          </w:p>
        </w:tc>
        <w:tc>
          <w:tcPr>
            <w:tcW w:w="1667" w:type="pct"/>
            <w:gridSpan w:val="2"/>
            <w:vAlign w:val="center"/>
          </w:tcPr>
          <w:p w14:paraId="00FBDDB9" w14:textId="77777777" w:rsidR="000B4A2E" w:rsidRPr="006705E0" w:rsidRDefault="000B4A2E" w:rsidP="00683246">
            <w:p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Commercial</w:t>
            </w:r>
          </w:p>
        </w:tc>
        <w:tc>
          <w:tcPr>
            <w:tcW w:w="1667" w:type="pct"/>
            <w:vAlign w:val="center"/>
          </w:tcPr>
          <w:p w14:paraId="5975BFF2" w14:textId="77777777" w:rsidR="000B4A2E" w:rsidRPr="006705E0" w:rsidRDefault="000B4A2E" w:rsidP="00683246">
            <w:pPr>
              <w:spacing w:after="60"/>
              <w:outlineLvl w:val="2"/>
              <w:rPr>
                <w:rFonts w:ascii="Times New Roman" w:eastAsia="Times New Roman" w:hAnsi="Times New Roman" w:cs="Times New Roman"/>
                <w:bCs/>
                <w:sz w:val="24"/>
                <w:szCs w:val="24"/>
              </w:rPr>
            </w:pPr>
            <w:r w:rsidRPr="003203CE">
              <w:rPr>
                <w:rFonts w:ascii="Times New Roman" w:eastAsia="Times New Roman" w:hAnsi="Times New Roman" w:cs="Times New Roman"/>
                <w:bCs/>
                <w:sz w:val="24"/>
                <w:szCs w:val="24"/>
                <w:highlight w:val="yellow"/>
              </w:rPr>
              <w:t>$20</w:t>
            </w:r>
            <w:r w:rsidRPr="006705E0">
              <w:rPr>
                <w:rFonts w:ascii="Times New Roman" w:eastAsia="Times New Roman" w:hAnsi="Times New Roman" w:cs="Times New Roman"/>
                <w:bCs/>
                <w:sz w:val="24"/>
                <w:szCs w:val="24"/>
              </w:rPr>
              <w:t xml:space="preserve"> Vertical foot</w:t>
            </w:r>
          </w:p>
        </w:tc>
      </w:tr>
      <w:tr w:rsidR="000B4A2E" w14:paraId="440F28F7" w14:textId="77777777" w:rsidTr="00683246">
        <w:trPr>
          <w:trHeight w:val="20"/>
        </w:trPr>
        <w:tc>
          <w:tcPr>
            <w:tcW w:w="1666" w:type="pct"/>
            <w:vAlign w:val="center"/>
          </w:tcPr>
          <w:p w14:paraId="76A21CC2" w14:textId="77777777" w:rsidR="000B4A2E" w:rsidRPr="006705E0" w:rsidRDefault="000B4A2E" w:rsidP="00683246">
            <w:pPr>
              <w:pStyle w:val="ListParagraph"/>
              <w:spacing w:after="60"/>
              <w:outlineLvl w:val="2"/>
              <w:rPr>
                <w:rFonts w:ascii="Times New Roman" w:eastAsia="Times New Roman" w:hAnsi="Times New Roman" w:cs="Times New Roman"/>
                <w:bCs/>
                <w:sz w:val="24"/>
                <w:szCs w:val="24"/>
              </w:rPr>
            </w:pPr>
          </w:p>
        </w:tc>
        <w:tc>
          <w:tcPr>
            <w:tcW w:w="1667" w:type="pct"/>
            <w:gridSpan w:val="2"/>
            <w:vAlign w:val="center"/>
          </w:tcPr>
          <w:p w14:paraId="44363803" w14:textId="77777777" w:rsidR="000B4A2E" w:rsidRPr="006705E0" w:rsidRDefault="000B4A2E" w:rsidP="00683246">
            <w:pPr>
              <w:spacing w:after="60"/>
              <w:outlineLvl w:val="2"/>
              <w:rPr>
                <w:rFonts w:ascii="Times New Roman" w:eastAsia="Times New Roman" w:hAnsi="Times New Roman" w:cs="Times New Roman"/>
                <w:bCs/>
                <w:sz w:val="24"/>
                <w:szCs w:val="24"/>
              </w:rPr>
            </w:pPr>
            <w:r w:rsidRPr="006705E0">
              <w:rPr>
                <w:rFonts w:ascii="Times New Roman" w:eastAsia="Times New Roman" w:hAnsi="Times New Roman" w:cs="Times New Roman"/>
                <w:bCs/>
                <w:sz w:val="24"/>
                <w:szCs w:val="24"/>
              </w:rPr>
              <w:t>Residential</w:t>
            </w:r>
          </w:p>
        </w:tc>
        <w:tc>
          <w:tcPr>
            <w:tcW w:w="1667" w:type="pct"/>
            <w:vAlign w:val="center"/>
          </w:tcPr>
          <w:p w14:paraId="6F0F968A" w14:textId="77777777" w:rsidR="000B4A2E" w:rsidRPr="003203CE" w:rsidRDefault="000B4A2E" w:rsidP="00683246">
            <w:pPr>
              <w:spacing w:after="60"/>
              <w:outlineLvl w:val="2"/>
              <w:rPr>
                <w:rFonts w:ascii="Times New Roman" w:eastAsia="Times New Roman" w:hAnsi="Times New Roman" w:cs="Times New Roman"/>
                <w:bCs/>
                <w:sz w:val="24"/>
                <w:szCs w:val="24"/>
                <w:highlight w:val="yellow"/>
              </w:rPr>
            </w:pPr>
            <w:r w:rsidRPr="003203CE">
              <w:rPr>
                <w:rFonts w:ascii="Times New Roman" w:eastAsia="Times New Roman" w:hAnsi="Times New Roman" w:cs="Times New Roman"/>
                <w:bCs/>
                <w:sz w:val="24"/>
                <w:szCs w:val="24"/>
                <w:highlight w:val="yellow"/>
              </w:rPr>
              <w:t>$10</w:t>
            </w:r>
            <w:r w:rsidRPr="003203CE">
              <w:rPr>
                <w:rFonts w:ascii="Times New Roman" w:eastAsia="Times New Roman" w:hAnsi="Times New Roman" w:cs="Times New Roman"/>
                <w:bCs/>
                <w:sz w:val="24"/>
                <w:szCs w:val="24"/>
              </w:rPr>
              <w:t xml:space="preserve"> Vertical foot</w:t>
            </w:r>
          </w:p>
        </w:tc>
      </w:tr>
    </w:tbl>
    <w:p w14:paraId="14A356E3" w14:textId="77777777" w:rsidR="00EF0F43" w:rsidRDefault="00816158" w:rsidP="00EF0F43">
      <w:pPr>
        <w:rPr>
          <w:rFonts w:eastAsia="Times New Roman"/>
          <w:szCs w:val="20"/>
        </w:rPr>
      </w:pPr>
    </w:p>
    <w:p w14:paraId="5948FD0F" w14:textId="30124A95" w:rsidR="00EF0F43" w:rsidRDefault="00CD6991" w:rsidP="00CD6991">
      <w:pPr>
        <w:jc w:val="center"/>
        <w:rPr>
          <w:rFonts w:ascii="Times New Roman" w:hAnsi="Times New Roman" w:cs="Times New Roman"/>
          <w:b/>
          <w:bCs/>
          <w:sz w:val="24"/>
          <w:szCs w:val="24"/>
        </w:rPr>
      </w:pPr>
      <w:r>
        <w:rPr>
          <w:rFonts w:ascii="Times New Roman" w:hAnsi="Times New Roman" w:cs="Times New Roman"/>
          <w:b/>
          <w:bCs/>
          <w:sz w:val="24"/>
          <w:szCs w:val="24"/>
        </w:rPr>
        <w:t>PUBLIC</w:t>
      </w:r>
      <w:r w:rsidRPr="00CD6991">
        <w:rPr>
          <w:rFonts w:ascii="Times New Roman" w:hAnsi="Times New Roman" w:cs="Times New Roman"/>
          <w:b/>
          <w:bCs/>
          <w:sz w:val="24"/>
          <w:szCs w:val="24"/>
        </w:rPr>
        <w:t xml:space="preserve"> </w:t>
      </w:r>
      <w:r>
        <w:rPr>
          <w:rFonts w:ascii="Times New Roman" w:hAnsi="Times New Roman" w:cs="Times New Roman"/>
          <w:b/>
          <w:bCs/>
          <w:sz w:val="24"/>
          <w:szCs w:val="24"/>
        </w:rPr>
        <w:t>AND ON-LOT SEWAGE</w:t>
      </w:r>
    </w:p>
    <w:p w14:paraId="48C407E0" w14:textId="3564C280" w:rsidR="00CD6991" w:rsidRDefault="00CD6991" w:rsidP="00CD6991">
      <w:pPr>
        <w:rPr>
          <w:rFonts w:ascii="Times New Roman" w:hAnsi="Times New Roman" w:cs="Times New Roman"/>
          <w:b/>
          <w:bCs/>
          <w:sz w:val="24"/>
          <w:szCs w:val="24"/>
        </w:rPr>
      </w:pPr>
      <w:r>
        <w:rPr>
          <w:rFonts w:ascii="Times New Roman" w:hAnsi="Times New Roman" w:cs="Times New Roman"/>
          <w:b/>
          <w:bCs/>
          <w:sz w:val="24"/>
          <w:szCs w:val="24"/>
        </w:rPr>
        <w:t>MIDWAY SEWAGE AUTHORITY is the public sewage provider for Robinson Township.   The Sewage Authority DOES require a dye test for property transfers with PUBLIC sewage.  This test may be arranged at the Authority office at 304 Noblestown Road, Midway, PA</w:t>
      </w:r>
      <w:r w:rsidR="009636D4">
        <w:rPr>
          <w:rFonts w:ascii="Times New Roman" w:hAnsi="Times New Roman" w:cs="Times New Roman"/>
          <w:b/>
          <w:bCs/>
          <w:sz w:val="24"/>
          <w:szCs w:val="24"/>
        </w:rPr>
        <w:t xml:space="preserve"> 15060</w:t>
      </w:r>
      <w:r>
        <w:rPr>
          <w:rFonts w:ascii="Times New Roman" w:hAnsi="Times New Roman" w:cs="Times New Roman"/>
          <w:b/>
          <w:bCs/>
          <w:sz w:val="24"/>
          <w:szCs w:val="24"/>
        </w:rPr>
        <w:t xml:space="preserve"> or by calling 724-796-5936.</w:t>
      </w:r>
    </w:p>
    <w:p w14:paraId="17A52EE1" w14:textId="47DF177C" w:rsidR="00CD6991" w:rsidRDefault="00CD6991" w:rsidP="00CD6991">
      <w:pPr>
        <w:rPr>
          <w:rFonts w:ascii="Times New Roman" w:hAnsi="Times New Roman" w:cs="Times New Roman"/>
          <w:b/>
          <w:bCs/>
          <w:sz w:val="24"/>
          <w:szCs w:val="24"/>
        </w:rPr>
      </w:pPr>
      <w:r>
        <w:rPr>
          <w:rFonts w:ascii="Times New Roman" w:hAnsi="Times New Roman" w:cs="Times New Roman"/>
          <w:b/>
          <w:bCs/>
          <w:sz w:val="24"/>
          <w:szCs w:val="24"/>
        </w:rPr>
        <w:t xml:space="preserve">ROBINSON TOWNSHIP does NOT currently have a dye test requirement for transfer of property with septic tanks or “on-lot” septic systems.  For questions on repairs or new perc tests, please call our designated agency, the Washington County Sewage Council at 724-223-0504.  They are located in the </w:t>
      </w:r>
      <w:r w:rsidR="009636D4">
        <w:rPr>
          <w:rFonts w:ascii="Times New Roman" w:hAnsi="Times New Roman" w:cs="Times New Roman"/>
          <w:b/>
          <w:bCs/>
          <w:sz w:val="24"/>
          <w:szCs w:val="24"/>
        </w:rPr>
        <w:t xml:space="preserve">South Strabane Municipal Building at 550 Washington Road, Washington, PA 15301.  The Sewage Council’s latest fee schedule is attached for your convenience.  </w:t>
      </w:r>
    </w:p>
    <w:p w14:paraId="3C92F14C" w14:textId="77777777" w:rsidR="00CD6991" w:rsidRPr="00CD6991" w:rsidRDefault="00CD6991" w:rsidP="00CD6991">
      <w:pPr>
        <w:rPr>
          <w:rFonts w:ascii="Times New Roman" w:hAnsi="Times New Roman" w:cs="Times New Roman"/>
          <w:b/>
          <w:bCs/>
          <w:sz w:val="24"/>
          <w:szCs w:val="24"/>
        </w:rPr>
      </w:pPr>
    </w:p>
    <w:sectPr w:rsidR="00CD6991" w:rsidRPr="00CD6991" w:rsidSect="00EA2F64">
      <w:pgSz w:w="12240" w:h="15840"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F33"/>
    <w:multiLevelType w:val="hybridMultilevel"/>
    <w:tmpl w:val="53A8D156"/>
    <w:lvl w:ilvl="0" w:tplc="7EE8E8C6">
      <w:start w:val="1"/>
      <w:numFmt w:val="decimal"/>
      <w:lvlText w:val="%1."/>
      <w:lvlJc w:val="left"/>
      <w:pPr>
        <w:ind w:left="1080" w:hanging="360"/>
      </w:pPr>
      <w:rPr>
        <w:rFonts w:hint="default"/>
      </w:rPr>
    </w:lvl>
    <w:lvl w:ilvl="1" w:tplc="8B826BB8" w:tentative="1">
      <w:start w:val="1"/>
      <w:numFmt w:val="lowerLetter"/>
      <w:lvlText w:val="%2."/>
      <w:lvlJc w:val="left"/>
      <w:pPr>
        <w:ind w:left="1800" w:hanging="360"/>
      </w:pPr>
    </w:lvl>
    <w:lvl w:ilvl="2" w:tplc="13FAC706" w:tentative="1">
      <w:start w:val="1"/>
      <w:numFmt w:val="lowerRoman"/>
      <w:lvlText w:val="%3."/>
      <w:lvlJc w:val="right"/>
      <w:pPr>
        <w:ind w:left="2520" w:hanging="180"/>
      </w:pPr>
    </w:lvl>
    <w:lvl w:ilvl="3" w:tplc="DC44C58E" w:tentative="1">
      <w:start w:val="1"/>
      <w:numFmt w:val="decimal"/>
      <w:lvlText w:val="%4."/>
      <w:lvlJc w:val="left"/>
      <w:pPr>
        <w:ind w:left="3240" w:hanging="360"/>
      </w:pPr>
    </w:lvl>
    <w:lvl w:ilvl="4" w:tplc="50181640" w:tentative="1">
      <w:start w:val="1"/>
      <w:numFmt w:val="lowerLetter"/>
      <w:lvlText w:val="%5."/>
      <w:lvlJc w:val="left"/>
      <w:pPr>
        <w:ind w:left="3960" w:hanging="360"/>
      </w:pPr>
    </w:lvl>
    <w:lvl w:ilvl="5" w:tplc="0B4481AC" w:tentative="1">
      <w:start w:val="1"/>
      <w:numFmt w:val="lowerRoman"/>
      <w:lvlText w:val="%6."/>
      <w:lvlJc w:val="right"/>
      <w:pPr>
        <w:ind w:left="4680" w:hanging="180"/>
      </w:pPr>
    </w:lvl>
    <w:lvl w:ilvl="6" w:tplc="1C32FC32" w:tentative="1">
      <w:start w:val="1"/>
      <w:numFmt w:val="decimal"/>
      <w:lvlText w:val="%7."/>
      <w:lvlJc w:val="left"/>
      <w:pPr>
        <w:ind w:left="5400" w:hanging="360"/>
      </w:pPr>
    </w:lvl>
    <w:lvl w:ilvl="7" w:tplc="985EC35C" w:tentative="1">
      <w:start w:val="1"/>
      <w:numFmt w:val="lowerLetter"/>
      <w:lvlText w:val="%8."/>
      <w:lvlJc w:val="left"/>
      <w:pPr>
        <w:ind w:left="6120" w:hanging="360"/>
      </w:pPr>
    </w:lvl>
    <w:lvl w:ilvl="8" w:tplc="1B2008B0" w:tentative="1">
      <w:start w:val="1"/>
      <w:numFmt w:val="lowerRoman"/>
      <w:lvlText w:val="%9."/>
      <w:lvlJc w:val="right"/>
      <w:pPr>
        <w:ind w:left="6840" w:hanging="180"/>
      </w:pPr>
    </w:lvl>
  </w:abstractNum>
  <w:abstractNum w:abstractNumId="1" w15:restartNumberingAfterBreak="0">
    <w:nsid w:val="1DA03EC8"/>
    <w:multiLevelType w:val="hybridMultilevel"/>
    <w:tmpl w:val="B7EE9E4A"/>
    <w:lvl w:ilvl="0" w:tplc="46B4F610">
      <w:start w:val="1"/>
      <w:numFmt w:val="decimal"/>
      <w:lvlText w:val="%1."/>
      <w:lvlJc w:val="left"/>
      <w:pPr>
        <w:ind w:left="720" w:hanging="360"/>
      </w:pPr>
      <w:rPr>
        <w:rFonts w:hint="default"/>
      </w:rPr>
    </w:lvl>
    <w:lvl w:ilvl="1" w:tplc="769A5DAC" w:tentative="1">
      <w:start w:val="1"/>
      <w:numFmt w:val="lowerLetter"/>
      <w:lvlText w:val="%2."/>
      <w:lvlJc w:val="left"/>
      <w:pPr>
        <w:ind w:left="1440" w:hanging="360"/>
      </w:pPr>
    </w:lvl>
    <w:lvl w:ilvl="2" w:tplc="F7341D06" w:tentative="1">
      <w:start w:val="1"/>
      <w:numFmt w:val="lowerRoman"/>
      <w:lvlText w:val="%3."/>
      <w:lvlJc w:val="right"/>
      <w:pPr>
        <w:ind w:left="2160" w:hanging="180"/>
      </w:pPr>
    </w:lvl>
    <w:lvl w:ilvl="3" w:tplc="B922D45C" w:tentative="1">
      <w:start w:val="1"/>
      <w:numFmt w:val="decimal"/>
      <w:lvlText w:val="%4."/>
      <w:lvlJc w:val="left"/>
      <w:pPr>
        <w:ind w:left="2880" w:hanging="360"/>
      </w:pPr>
    </w:lvl>
    <w:lvl w:ilvl="4" w:tplc="66623568" w:tentative="1">
      <w:start w:val="1"/>
      <w:numFmt w:val="lowerLetter"/>
      <w:lvlText w:val="%5."/>
      <w:lvlJc w:val="left"/>
      <w:pPr>
        <w:ind w:left="3600" w:hanging="360"/>
      </w:pPr>
    </w:lvl>
    <w:lvl w:ilvl="5" w:tplc="2ACE9F5C" w:tentative="1">
      <w:start w:val="1"/>
      <w:numFmt w:val="lowerRoman"/>
      <w:lvlText w:val="%6."/>
      <w:lvlJc w:val="right"/>
      <w:pPr>
        <w:ind w:left="4320" w:hanging="180"/>
      </w:pPr>
    </w:lvl>
    <w:lvl w:ilvl="6" w:tplc="1C66F70E" w:tentative="1">
      <w:start w:val="1"/>
      <w:numFmt w:val="decimal"/>
      <w:lvlText w:val="%7."/>
      <w:lvlJc w:val="left"/>
      <w:pPr>
        <w:ind w:left="5040" w:hanging="360"/>
      </w:pPr>
    </w:lvl>
    <w:lvl w:ilvl="7" w:tplc="81808F08" w:tentative="1">
      <w:start w:val="1"/>
      <w:numFmt w:val="lowerLetter"/>
      <w:lvlText w:val="%8."/>
      <w:lvlJc w:val="left"/>
      <w:pPr>
        <w:ind w:left="5760" w:hanging="360"/>
      </w:pPr>
    </w:lvl>
    <w:lvl w:ilvl="8" w:tplc="934E8938" w:tentative="1">
      <w:start w:val="1"/>
      <w:numFmt w:val="lowerRoman"/>
      <w:lvlText w:val="%9."/>
      <w:lvlJc w:val="right"/>
      <w:pPr>
        <w:ind w:left="6480" w:hanging="180"/>
      </w:pPr>
    </w:lvl>
  </w:abstractNum>
  <w:abstractNum w:abstractNumId="2" w15:restartNumberingAfterBreak="0">
    <w:nsid w:val="28080479"/>
    <w:multiLevelType w:val="hybridMultilevel"/>
    <w:tmpl w:val="7DE2DEF6"/>
    <w:lvl w:ilvl="0" w:tplc="48EE481E">
      <w:start w:val="1"/>
      <w:numFmt w:val="decimal"/>
      <w:lvlText w:val="%1."/>
      <w:lvlJc w:val="left"/>
      <w:pPr>
        <w:ind w:left="720" w:hanging="360"/>
      </w:pPr>
      <w:rPr>
        <w:rFonts w:hint="default"/>
      </w:rPr>
    </w:lvl>
    <w:lvl w:ilvl="1" w:tplc="1B501484" w:tentative="1">
      <w:start w:val="1"/>
      <w:numFmt w:val="lowerLetter"/>
      <w:lvlText w:val="%2."/>
      <w:lvlJc w:val="left"/>
      <w:pPr>
        <w:ind w:left="1440" w:hanging="360"/>
      </w:pPr>
    </w:lvl>
    <w:lvl w:ilvl="2" w:tplc="58063B12" w:tentative="1">
      <w:start w:val="1"/>
      <w:numFmt w:val="lowerRoman"/>
      <w:lvlText w:val="%3."/>
      <w:lvlJc w:val="right"/>
      <w:pPr>
        <w:ind w:left="2160" w:hanging="180"/>
      </w:pPr>
    </w:lvl>
    <w:lvl w:ilvl="3" w:tplc="86ECB38E" w:tentative="1">
      <w:start w:val="1"/>
      <w:numFmt w:val="decimal"/>
      <w:lvlText w:val="%4."/>
      <w:lvlJc w:val="left"/>
      <w:pPr>
        <w:ind w:left="2880" w:hanging="360"/>
      </w:pPr>
    </w:lvl>
    <w:lvl w:ilvl="4" w:tplc="F460C42E" w:tentative="1">
      <w:start w:val="1"/>
      <w:numFmt w:val="lowerLetter"/>
      <w:lvlText w:val="%5."/>
      <w:lvlJc w:val="left"/>
      <w:pPr>
        <w:ind w:left="3600" w:hanging="360"/>
      </w:pPr>
    </w:lvl>
    <w:lvl w:ilvl="5" w:tplc="CAE0AF84" w:tentative="1">
      <w:start w:val="1"/>
      <w:numFmt w:val="lowerRoman"/>
      <w:lvlText w:val="%6."/>
      <w:lvlJc w:val="right"/>
      <w:pPr>
        <w:ind w:left="4320" w:hanging="180"/>
      </w:pPr>
    </w:lvl>
    <w:lvl w:ilvl="6" w:tplc="F42853E6" w:tentative="1">
      <w:start w:val="1"/>
      <w:numFmt w:val="decimal"/>
      <w:lvlText w:val="%7."/>
      <w:lvlJc w:val="left"/>
      <w:pPr>
        <w:ind w:left="5040" w:hanging="360"/>
      </w:pPr>
    </w:lvl>
    <w:lvl w:ilvl="7" w:tplc="150CB956" w:tentative="1">
      <w:start w:val="1"/>
      <w:numFmt w:val="lowerLetter"/>
      <w:lvlText w:val="%8."/>
      <w:lvlJc w:val="left"/>
      <w:pPr>
        <w:ind w:left="5760" w:hanging="360"/>
      </w:pPr>
    </w:lvl>
    <w:lvl w:ilvl="8" w:tplc="BEE846DE" w:tentative="1">
      <w:start w:val="1"/>
      <w:numFmt w:val="lowerRoman"/>
      <w:lvlText w:val="%9."/>
      <w:lvlJc w:val="right"/>
      <w:pPr>
        <w:ind w:left="6480" w:hanging="180"/>
      </w:pPr>
    </w:lvl>
  </w:abstractNum>
  <w:abstractNum w:abstractNumId="3" w15:restartNumberingAfterBreak="0">
    <w:nsid w:val="29BE1052"/>
    <w:multiLevelType w:val="hybridMultilevel"/>
    <w:tmpl w:val="703E98F0"/>
    <w:lvl w:ilvl="0" w:tplc="7F1E2012">
      <w:start w:val="1"/>
      <w:numFmt w:val="decimal"/>
      <w:lvlText w:val="%1."/>
      <w:lvlJc w:val="left"/>
      <w:pPr>
        <w:ind w:left="720" w:hanging="360"/>
      </w:pPr>
      <w:rPr>
        <w:rFonts w:hint="default"/>
      </w:rPr>
    </w:lvl>
    <w:lvl w:ilvl="1" w:tplc="AE64CE98" w:tentative="1">
      <w:start w:val="1"/>
      <w:numFmt w:val="lowerLetter"/>
      <w:lvlText w:val="%2."/>
      <w:lvlJc w:val="left"/>
      <w:pPr>
        <w:ind w:left="1440" w:hanging="360"/>
      </w:pPr>
    </w:lvl>
    <w:lvl w:ilvl="2" w:tplc="37729E54" w:tentative="1">
      <w:start w:val="1"/>
      <w:numFmt w:val="lowerRoman"/>
      <w:lvlText w:val="%3."/>
      <w:lvlJc w:val="right"/>
      <w:pPr>
        <w:ind w:left="2160" w:hanging="180"/>
      </w:pPr>
    </w:lvl>
    <w:lvl w:ilvl="3" w:tplc="81BEDA68" w:tentative="1">
      <w:start w:val="1"/>
      <w:numFmt w:val="decimal"/>
      <w:lvlText w:val="%4."/>
      <w:lvlJc w:val="left"/>
      <w:pPr>
        <w:ind w:left="2880" w:hanging="360"/>
      </w:pPr>
    </w:lvl>
    <w:lvl w:ilvl="4" w:tplc="6EC02986" w:tentative="1">
      <w:start w:val="1"/>
      <w:numFmt w:val="lowerLetter"/>
      <w:lvlText w:val="%5."/>
      <w:lvlJc w:val="left"/>
      <w:pPr>
        <w:ind w:left="3600" w:hanging="360"/>
      </w:pPr>
    </w:lvl>
    <w:lvl w:ilvl="5" w:tplc="887EC6CC" w:tentative="1">
      <w:start w:val="1"/>
      <w:numFmt w:val="lowerRoman"/>
      <w:lvlText w:val="%6."/>
      <w:lvlJc w:val="right"/>
      <w:pPr>
        <w:ind w:left="4320" w:hanging="180"/>
      </w:pPr>
    </w:lvl>
    <w:lvl w:ilvl="6" w:tplc="39D28EDE" w:tentative="1">
      <w:start w:val="1"/>
      <w:numFmt w:val="decimal"/>
      <w:lvlText w:val="%7."/>
      <w:lvlJc w:val="left"/>
      <w:pPr>
        <w:ind w:left="5040" w:hanging="360"/>
      </w:pPr>
    </w:lvl>
    <w:lvl w:ilvl="7" w:tplc="420E766E" w:tentative="1">
      <w:start w:val="1"/>
      <w:numFmt w:val="lowerLetter"/>
      <w:lvlText w:val="%8."/>
      <w:lvlJc w:val="left"/>
      <w:pPr>
        <w:ind w:left="5760" w:hanging="360"/>
      </w:pPr>
    </w:lvl>
    <w:lvl w:ilvl="8" w:tplc="C6CE5A94" w:tentative="1">
      <w:start w:val="1"/>
      <w:numFmt w:val="lowerRoman"/>
      <w:lvlText w:val="%9."/>
      <w:lvlJc w:val="right"/>
      <w:pPr>
        <w:ind w:left="6480" w:hanging="180"/>
      </w:pPr>
    </w:lvl>
  </w:abstractNum>
  <w:abstractNum w:abstractNumId="4" w15:restartNumberingAfterBreak="0">
    <w:nsid w:val="29C94050"/>
    <w:multiLevelType w:val="multilevel"/>
    <w:tmpl w:val="18DE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77512"/>
    <w:multiLevelType w:val="hybridMultilevel"/>
    <w:tmpl w:val="F9141024"/>
    <w:lvl w:ilvl="0" w:tplc="17A8F816">
      <w:start w:val="1"/>
      <w:numFmt w:val="decimal"/>
      <w:lvlText w:val="%1."/>
      <w:lvlJc w:val="left"/>
      <w:pPr>
        <w:ind w:left="420" w:hanging="360"/>
      </w:pPr>
      <w:rPr>
        <w:rFonts w:hint="default"/>
      </w:rPr>
    </w:lvl>
    <w:lvl w:ilvl="1" w:tplc="00643C46" w:tentative="1">
      <w:start w:val="1"/>
      <w:numFmt w:val="lowerLetter"/>
      <w:lvlText w:val="%2."/>
      <w:lvlJc w:val="left"/>
      <w:pPr>
        <w:ind w:left="1140" w:hanging="360"/>
      </w:pPr>
    </w:lvl>
    <w:lvl w:ilvl="2" w:tplc="D2AA45B2" w:tentative="1">
      <w:start w:val="1"/>
      <w:numFmt w:val="lowerRoman"/>
      <w:lvlText w:val="%3."/>
      <w:lvlJc w:val="right"/>
      <w:pPr>
        <w:ind w:left="1860" w:hanging="180"/>
      </w:pPr>
    </w:lvl>
    <w:lvl w:ilvl="3" w:tplc="555641CC" w:tentative="1">
      <w:start w:val="1"/>
      <w:numFmt w:val="decimal"/>
      <w:lvlText w:val="%4."/>
      <w:lvlJc w:val="left"/>
      <w:pPr>
        <w:ind w:left="2580" w:hanging="360"/>
      </w:pPr>
    </w:lvl>
    <w:lvl w:ilvl="4" w:tplc="85CED35C" w:tentative="1">
      <w:start w:val="1"/>
      <w:numFmt w:val="lowerLetter"/>
      <w:lvlText w:val="%5."/>
      <w:lvlJc w:val="left"/>
      <w:pPr>
        <w:ind w:left="3300" w:hanging="360"/>
      </w:pPr>
    </w:lvl>
    <w:lvl w:ilvl="5" w:tplc="13C2386A" w:tentative="1">
      <w:start w:val="1"/>
      <w:numFmt w:val="lowerRoman"/>
      <w:lvlText w:val="%6."/>
      <w:lvlJc w:val="right"/>
      <w:pPr>
        <w:ind w:left="4020" w:hanging="180"/>
      </w:pPr>
    </w:lvl>
    <w:lvl w:ilvl="6" w:tplc="91060558" w:tentative="1">
      <w:start w:val="1"/>
      <w:numFmt w:val="decimal"/>
      <w:lvlText w:val="%7."/>
      <w:lvlJc w:val="left"/>
      <w:pPr>
        <w:ind w:left="4740" w:hanging="360"/>
      </w:pPr>
    </w:lvl>
    <w:lvl w:ilvl="7" w:tplc="6F3CB88E" w:tentative="1">
      <w:start w:val="1"/>
      <w:numFmt w:val="lowerLetter"/>
      <w:lvlText w:val="%8."/>
      <w:lvlJc w:val="left"/>
      <w:pPr>
        <w:ind w:left="5460" w:hanging="360"/>
      </w:pPr>
    </w:lvl>
    <w:lvl w:ilvl="8" w:tplc="D75EA92A" w:tentative="1">
      <w:start w:val="1"/>
      <w:numFmt w:val="lowerRoman"/>
      <w:lvlText w:val="%9."/>
      <w:lvlJc w:val="right"/>
      <w:pPr>
        <w:ind w:left="6180" w:hanging="180"/>
      </w:pPr>
    </w:lvl>
  </w:abstractNum>
  <w:abstractNum w:abstractNumId="6" w15:restartNumberingAfterBreak="0">
    <w:nsid w:val="5D112FA8"/>
    <w:multiLevelType w:val="singleLevel"/>
    <w:tmpl w:val="16368E18"/>
    <w:lvl w:ilvl="0">
      <w:start w:val="1"/>
      <w:numFmt w:val="decimal"/>
      <w:lvlText w:val="%1."/>
      <w:lvlJc w:val="left"/>
      <w:pPr>
        <w:tabs>
          <w:tab w:val="num" w:pos="1440"/>
        </w:tabs>
        <w:ind w:left="1440" w:hanging="720"/>
      </w:pPr>
      <w:rPr>
        <w:rFonts w:hint="default"/>
      </w:rPr>
    </w:lvl>
  </w:abstractNum>
  <w:abstractNum w:abstractNumId="7" w15:restartNumberingAfterBreak="0">
    <w:nsid w:val="5FD403DF"/>
    <w:multiLevelType w:val="multilevel"/>
    <w:tmpl w:val="50EE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4E"/>
    <w:rsid w:val="00033F4E"/>
    <w:rsid w:val="000B4A2E"/>
    <w:rsid w:val="001D4A9C"/>
    <w:rsid w:val="001F09AB"/>
    <w:rsid w:val="00276481"/>
    <w:rsid w:val="002C48FB"/>
    <w:rsid w:val="003203CE"/>
    <w:rsid w:val="004301D9"/>
    <w:rsid w:val="004D769A"/>
    <w:rsid w:val="005F2C15"/>
    <w:rsid w:val="005F606C"/>
    <w:rsid w:val="00683ED0"/>
    <w:rsid w:val="007D2E8E"/>
    <w:rsid w:val="00816158"/>
    <w:rsid w:val="00904AF9"/>
    <w:rsid w:val="009636D4"/>
    <w:rsid w:val="00C26E21"/>
    <w:rsid w:val="00CD6991"/>
    <w:rsid w:val="00EA2F64"/>
    <w:rsid w:val="00EC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DFB5"/>
  <w15:docId w15:val="{92B2CB79-5CAB-4FA9-A066-B9A85D25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2E"/>
  </w:style>
  <w:style w:type="paragraph" w:styleId="Heading1">
    <w:name w:val="heading 1"/>
    <w:basedOn w:val="Normal"/>
    <w:next w:val="Normal"/>
    <w:link w:val="Heading1Char"/>
    <w:uiPriority w:val="9"/>
    <w:qFormat/>
    <w:rsid w:val="000B4A2E"/>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semiHidden/>
    <w:unhideWhenUsed/>
    <w:qFormat/>
    <w:rsid w:val="000B4A2E"/>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unhideWhenUsed/>
    <w:qFormat/>
    <w:rsid w:val="000B4A2E"/>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0B4A2E"/>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0B4A2E"/>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0B4A2E"/>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0B4A2E"/>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0B4A2E"/>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0B4A2E"/>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3C0EDB"/>
    <w:pPr>
      <w:widowControl w:val="0"/>
      <w:spacing w:before="6" w:after="0" w:line="240" w:lineRule="auto"/>
      <w:ind w:left="158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C0EDB"/>
    <w:rPr>
      <w:rFonts w:ascii="Times New Roman" w:eastAsia="Times New Roman" w:hAnsi="Times New Roman" w:cs="Times New Roman"/>
    </w:rPr>
  </w:style>
  <w:style w:type="table" w:styleId="TableGrid">
    <w:name w:val="Table Grid"/>
    <w:basedOn w:val="TableNormal"/>
    <w:rsid w:val="00634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66"/>
    <w:rPr>
      <w:rFonts w:ascii="Segoe UI" w:hAnsi="Segoe UI" w:cs="Segoe UI"/>
      <w:sz w:val="18"/>
      <w:szCs w:val="18"/>
    </w:rPr>
  </w:style>
  <w:style w:type="character" w:styleId="Strong">
    <w:name w:val="Strong"/>
    <w:basedOn w:val="DefaultParagraphFont"/>
    <w:uiPriority w:val="22"/>
    <w:qFormat/>
    <w:rsid w:val="000B4A2E"/>
    <w:rPr>
      <w:b/>
      <w:bCs/>
    </w:rPr>
  </w:style>
  <w:style w:type="character" w:customStyle="1" w:styleId="Heading3Char">
    <w:name w:val="Heading 3 Char"/>
    <w:basedOn w:val="DefaultParagraphFont"/>
    <w:link w:val="Heading3"/>
    <w:uiPriority w:val="9"/>
    <w:rsid w:val="000B4A2E"/>
    <w:rPr>
      <w:rFonts w:asciiTheme="majorHAnsi" w:eastAsiaTheme="majorEastAsia" w:hAnsiTheme="majorHAnsi" w:cstheme="majorBidi"/>
      <w:color w:val="1481AB" w:themeColor="accent1" w:themeShade="BF"/>
      <w:sz w:val="28"/>
      <w:szCs w:val="28"/>
    </w:rPr>
  </w:style>
  <w:style w:type="paragraph" w:styleId="NormalWeb">
    <w:name w:val="Normal (Web)"/>
    <w:basedOn w:val="Normal"/>
    <w:uiPriority w:val="99"/>
    <w:semiHidden/>
    <w:unhideWhenUsed/>
    <w:rsid w:val="00BB35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6013"/>
    <w:pPr>
      <w:ind w:left="720"/>
      <w:contextualSpacing/>
    </w:pPr>
  </w:style>
  <w:style w:type="character" w:styleId="CommentReference">
    <w:name w:val="annotation reference"/>
    <w:basedOn w:val="DefaultParagraphFont"/>
    <w:uiPriority w:val="99"/>
    <w:semiHidden/>
    <w:unhideWhenUsed/>
    <w:rsid w:val="003715FE"/>
    <w:rPr>
      <w:sz w:val="16"/>
      <w:szCs w:val="16"/>
    </w:rPr>
  </w:style>
  <w:style w:type="paragraph" w:styleId="CommentText">
    <w:name w:val="annotation text"/>
    <w:basedOn w:val="Normal"/>
    <w:link w:val="CommentTextChar"/>
    <w:uiPriority w:val="99"/>
    <w:semiHidden/>
    <w:unhideWhenUsed/>
    <w:rsid w:val="003715FE"/>
    <w:pPr>
      <w:spacing w:line="240" w:lineRule="auto"/>
    </w:pPr>
    <w:rPr>
      <w:sz w:val="20"/>
      <w:szCs w:val="20"/>
    </w:rPr>
  </w:style>
  <w:style w:type="character" w:customStyle="1" w:styleId="CommentTextChar">
    <w:name w:val="Comment Text Char"/>
    <w:basedOn w:val="DefaultParagraphFont"/>
    <w:link w:val="CommentText"/>
    <w:uiPriority w:val="99"/>
    <w:semiHidden/>
    <w:rsid w:val="003715FE"/>
    <w:rPr>
      <w:sz w:val="20"/>
      <w:szCs w:val="20"/>
    </w:rPr>
  </w:style>
  <w:style w:type="paragraph" w:styleId="CommentSubject">
    <w:name w:val="annotation subject"/>
    <w:basedOn w:val="CommentText"/>
    <w:next w:val="CommentText"/>
    <w:link w:val="CommentSubjectChar"/>
    <w:uiPriority w:val="99"/>
    <w:semiHidden/>
    <w:unhideWhenUsed/>
    <w:rsid w:val="003715FE"/>
    <w:rPr>
      <w:b/>
      <w:bCs/>
    </w:rPr>
  </w:style>
  <w:style w:type="character" w:customStyle="1" w:styleId="CommentSubjectChar">
    <w:name w:val="Comment Subject Char"/>
    <w:basedOn w:val="CommentTextChar"/>
    <w:link w:val="CommentSubject"/>
    <w:uiPriority w:val="99"/>
    <w:semiHidden/>
    <w:rsid w:val="003715FE"/>
    <w:rPr>
      <w:b/>
      <w:bCs/>
      <w:sz w:val="20"/>
      <w:szCs w:val="20"/>
    </w:rPr>
  </w:style>
  <w:style w:type="character" w:customStyle="1" w:styleId="Heading1Char">
    <w:name w:val="Heading 1 Char"/>
    <w:basedOn w:val="DefaultParagraphFont"/>
    <w:link w:val="Heading1"/>
    <w:uiPriority w:val="9"/>
    <w:rsid w:val="000B4A2E"/>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semiHidden/>
    <w:rsid w:val="000B4A2E"/>
    <w:rPr>
      <w:rFonts w:asciiTheme="majorHAnsi" w:eastAsiaTheme="majorEastAsia" w:hAnsiTheme="majorHAnsi" w:cstheme="majorBidi"/>
      <w:color w:val="1481AB" w:themeColor="accent1" w:themeShade="BF"/>
      <w:sz w:val="32"/>
      <w:szCs w:val="32"/>
    </w:rPr>
  </w:style>
  <w:style w:type="character" w:customStyle="1" w:styleId="Heading4Char">
    <w:name w:val="Heading 4 Char"/>
    <w:basedOn w:val="DefaultParagraphFont"/>
    <w:link w:val="Heading4"/>
    <w:uiPriority w:val="9"/>
    <w:semiHidden/>
    <w:rsid w:val="000B4A2E"/>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0B4A2E"/>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0B4A2E"/>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0B4A2E"/>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0B4A2E"/>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0B4A2E"/>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0B4A2E"/>
    <w:pPr>
      <w:spacing w:line="240" w:lineRule="auto"/>
    </w:pPr>
    <w:rPr>
      <w:b/>
      <w:bCs/>
      <w:smallCaps/>
      <w:color w:val="335B74" w:themeColor="text2"/>
    </w:rPr>
  </w:style>
  <w:style w:type="paragraph" w:styleId="Title">
    <w:name w:val="Title"/>
    <w:basedOn w:val="Normal"/>
    <w:next w:val="Normal"/>
    <w:link w:val="TitleChar"/>
    <w:uiPriority w:val="10"/>
    <w:qFormat/>
    <w:rsid w:val="000B4A2E"/>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0B4A2E"/>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0B4A2E"/>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0B4A2E"/>
    <w:rPr>
      <w:rFonts w:asciiTheme="majorHAnsi" w:eastAsiaTheme="majorEastAsia" w:hAnsiTheme="majorHAnsi" w:cstheme="majorBidi"/>
      <w:color w:val="1CADE4" w:themeColor="accent1"/>
      <w:sz w:val="28"/>
      <w:szCs w:val="28"/>
    </w:rPr>
  </w:style>
  <w:style w:type="character" w:styleId="Emphasis">
    <w:name w:val="Emphasis"/>
    <w:basedOn w:val="DefaultParagraphFont"/>
    <w:uiPriority w:val="20"/>
    <w:qFormat/>
    <w:rsid w:val="000B4A2E"/>
    <w:rPr>
      <w:i/>
      <w:iCs/>
    </w:rPr>
  </w:style>
  <w:style w:type="paragraph" w:styleId="NoSpacing">
    <w:name w:val="No Spacing"/>
    <w:uiPriority w:val="1"/>
    <w:qFormat/>
    <w:rsid w:val="000B4A2E"/>
    <w:pPr>
      <w:spacing w:after="0" w:line="240" w:lineRule="auto"/>
    </w:pPr>
  </w:style>
  <w:style w:type="paragraph" w:styleId="Quote">
    <w:name w:val="Quote"/>
    <w:basedOn w:val="Normal"/>
    <w:next w:val="Normal"/>
    <w:link w:val="QuoteChar"/>
    <w:uiPriority w:val="29"/>
    <w:qFormat/>
    <w:rsid w:val="000B4A2E"/>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0B4A2E"/>
    <w:rPr>
      <w:color w:val="335B74" w:themeColor="text2"/>
      <w:sz w:val="24"/>
      <w:szCs w:val="24"/>
    </w:rPr>
  </w:style>
  <w:style w:type="paragraph" w:styleId="IntenseQuote">
    <w:name w:val="Intense Quote"/>
    <w:basedOn w:val="Normal"/>
    <w:next w:val="Normal"/>
    <w:link w:val="IntenseQuoteChar"/>
    <w:uiPriority w:val="30"/>
    <w:qFormat/>
    <w:rsid w:val="000B4A2E"/>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0B4A2E"/>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0B4A2E"/>
    <w:rPr>
      <w:i/>
      <w:iCs/>
      <w:color w:val="595959" w:themeColor="text1" w:themeTint="A6"/>
    </w:rPr>
  </w:style>
  <w:style w:type="character" w:styleId="IntenseEmphasis">
    <w:name w:val="Intense Emphasis"/>
    <w:basedOn w:val="DefaultParagraphFont"/>
    <w:uiPriority w:val="21"/>
    <w:qFormat/>
    <w:rsid w:val="000B4A2E"/>
    <w:rPr>
      <w:b/>
      <w:bCs/>
      <w:i/>
      <w:iCs/>
    </w:rPr>
  </w:style>
  <w:style w:type="character" w:styleId="SubtleReference">
    <w:name w:val="Subtle Reference"/>
    <w:basedOn w:val="DefaultParagraphFont"/>
    <w:uiPriority w:val="31"/>
    <w:qFormat/>
    <w:rsid w:val="000B4A2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B4A2E"/>
    <w:rPr>
      <w:b/>
      <w:bCs/>
      <w:smallCaps/>
      <w:color w:val="335B74" w:themeColor="text2"/>
      <w:u w:val="single"/>
    </w:rPr>
  </w:style>
  <w:style w:type="character" w:styleId="BookTitle">
    <w:name w:val="Book Title"/>
    <w:basedOn w:val="DefaultParagraphFont"/>
    <w:uiPriority w:val="33"/>
    <w:qFormat/>
    <w:rsid w:val="000B4A2E"/>
    <w:rPr>
      <w:b/>
      <w:bCs/>
      <w:smallCaps/>
      <w:spacing w:val="10"/>
    </w:rPr>
  </w:style>
  <w:style w:type="paragraph" w:styleId="TOCHeading">
    <w:name w:val="TOC Heading"/>
    <w:basedOn w:val="Heading1"/>
    <w:next w:val="Normal"/>
    <w:uiPriority w:val="39"/>
    <w:semiHidden/>
    <w:unhideWhenUsed/>
    <w:qFormat/>
    <w:rsid w:val="000B4A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02FD-ED0D-47CD-AD83-BE8A3102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Crystal Brown</cp:lastModifiedBy>
  <cp:revision>4</cp:revision>
  <cp:lastPrinted>2019-01-10T19:21:00Z</cp:lastPrinted>
  <dcterms:created xsi:type="dcterms:W3CDTF">2019-12-18T11:19:00Z</dcterms:created>
  <dcterms:modified xsi:type="dcterms:W3CDTF">2019-12-18T12:50:00Z</dcterms:modified>
</cp:coreProperties>
</file>